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16" w:rsidRDefault="00347716" w:rsidP="001E6880">
      <w:pPr>
        <w:jc w:val="center"/>
        <w:rPr>
          <w:b/>
          <w:bCs/>
          <w:sz w:val="52"/>
        </w:rPr>
      </w:pPr>
    </w:p>
    <w:p w:rsidR="00347716" w:rsidRDefault="00347716" w:rsidP="001E6880">
      <w:pPr>
        <w:jc w:val="center"/>
        <w:rPr>
          <w:b/>
          <w:bCs/>
          <w:sz w:val="52"/>
        </w:rPr>
      </w:pPr>
    </w:p>
    <w:p w:rsidR="00347716" w:rsidRDefault="00347716" w:rsidP="001E6880">
      <w:pPr>
        <w:jc w:val="center"/>
        <w:rPr>
          <w:b/>
          <w:bCs/>
          <w:sz w:val="52"/>
        </w:rPr>
      </w:pPr>
    </w:p>
    <w:p w:rsidR="00347716" w:rsidRDefault="00347716" w:rsidP="001E6880">
      <w:pPr>
        <w:jc w:val="center"/>
        <w:rPr>
          <w:b/>
          <w:bCs/>
          <w:sz w:val="52"/>
        </w:rPr>
      </w:pPr>
    </w:p>
    <w:p w:rsidR="00347716" w:rsidRDefault="00347716" w:rsidP="001E6880">
      <w:pPr>
        <w:jc w:val="center"/>
        <w:rPr>
          <w:b/>
          <w:bCs/>
          <w:sz w:val="52"/>
        </w:rPr>
      </w:pPr>
    </w:p>
    <w:p w:rsidR="00347716" w:rsidRDefault="00347716" w:rsidP="001E6880">
      <w:pPr>
        <w:jc w:val="center"/>
        <w:rPr>
          <w:b/>
          <w:bCs/>
          <w:sz w:val="52"/>
        </w:rPr>
      </w:pPr>
    </w:p>
    <w:p w:rsidR="00347716" w:rsidRDefault="00347716" w:rsidP="001E6880">
      <w:pPr>
        <w:jc w:val="center"/>
        <w:rPr>
          <w:b/>
          <w:bCs/>
          <w:sz w:val="52"/>
        </w:rPr>
      </w:pPr>
    </w:p>
    <w:p w:rsidR="00347716" w:rsidRDefault="00347716" w:rsidP="001E6880">
      <w:pPr>
        <w:jc w:val="center"/>
        <w:rPr>
          <w:b/>
          <w:bCs/>
          <w:sz w:val="52"/>
        </w:rPr>
      </w:pPr>
    </w:p>
    <w:p w:rsidR="00347716" w:rsidRDefault="00347716" w:rsidP="001E6880">
      <w:pPr>
        <w:jc w:val="center"/>
        <w:rPr>
          <w:b/>
          <w:bCs/>
          <w:sz w:val="52"/>
        </w:rPr>
      </w:pPr>
    </w:p>
    <w:p w:rsidR="00347716" w:rsidRDefault="00347716" w:rsidP="001E6880">
      <w:pPr>
        <w:jc w:val="center"/>
        <w:rPr>
          <w:b/>
          <w:bCs/>
          <w:sz w:val="52"/>
        </w:rPr>
      </w:pPr>
    </w:p>
    <w:p w:rsidR="001E6880" w:rsidRPr="00835617" w:rsidRDefault="00347716" w:rsidP="001E6880">
      <w:pPr>
        <w:jc w:val="center"/>
        <w:rPr>
          <w:b/>
          <w:bCs/>
          <w:sz w:val="52"/>
        </w:rPr>
      </w:pPr>
      <w:r>
        <w:rPr>
          <w:b/>
          <w:bCs/>
          <w:sz w:val="52"/>
        </w:rPr>
        <w:t>Т</w:t>
      </w:r>
      <w:r w:rsidR="001E6880" w:rsidRPr="00835617">
        <w:rPr>
          <w:b/>
          <w:bCs/>
          <w:sz w:val="52"/>
        </w:rPr>
        <w:t>ем</w:t>
      </w:r>
      <w:r>
        <w:rPr>
          <w:b/>
          <w:bCs/>
          <w:sz w:val="52"/>
        </w:rPr>
        <w:t>а</w:t>
      </w:r>
      <w:r w:rsidR="001E6880">
        <w:rPr>
          <w:b/>
          <w:bCs/>
          <w:sz w:val="52"/>
        </w:rPr>
        <w:t xml:space="preserve"> </w:t>
      </w:r>
      <w:r w:rsidR="001E6880" w:rsidRPr="00835617">
        <w:rPr>
          <w:b/>
          <w:bCs/>
          <w:sz w:val="52"/>
        </w:rPr>
        <w:t>№</w:t>
      </w:r>
      <w:r w:rsidR="001E6880">
        <w:rPr>
          <w:b/>
          <w:bCs/>
          <w:sz w:val="52"/>
        </w:rPr>
        <w:t xml:space="preserve"> 3</w:t>
      </w:r>
    </w:p>
    <w:p w:rsidR="001E6880" w:rsidRPr="00835617" w:rsidRDefault="001E6880" w:rsidP="001E6880">
      <w:pPr>
        <w:jc w:val="center"/>
      </w:pPr>
    </w:p>
    <w:p w:rsidR="001E6880" w:rsidRPr="00835617" w:rsidRDefault="001E6880" w:rsidP="001E6880">
      <w:pPr>
        <w:jc w:val="center"/>
        <w:rPr>
          <w:sz w:val="20"/>
          <w:szCs w:val="20"/>
        </w:rPr>
      </w:pPr>
    </w:p>
    <w:tbl>
      <w:tblPr>
        <w:tblW w:w="0" w:type="auto"/>
        <w:jc w:val="center"/>
        <w:tblLayout w:type="fixed"/>
        <w:tblLook w:val="0000"/>
      </w:tblPr>
      <w:tblGrid>
        <w:gridCol w:w="8917"/>
      </w:tblGrid>
      <w:tr w:rsidR="001E6880" w:rsidRPr="00835617" w:rsidTr="005C3806">
        <w:trPr>
          <w:trHeight w:val="1535"/>
          <w:jc w:val="center"/>
        </w:trPr>
        <w:tc>
          <w:tcPr>
            <w:tcW w:w="8917" w:type="dxa"/>
          </w:tcPr>
          <w:p w:rsidR="001E6880" w:rsidRDefault="001E6880" w:rsidP="005C3806">
            <w:pPr>
              <w:jc w:val="center"/>
              <w:rPr>
                <w:b/>
                <w:sz w:val="40"/>
                <w:szCs w:val="44"/>
              </w:rPr>
            </w:pPr>
            <w:r w:rsidRPr="001E6880">
              <w:rPr>
                <w:b/>
                <w:sz w:val="40"/>
                <w:szCs w:val="44"/>
              </w:rPr>
              <w:t>«Участие в подготовке разделов Плана действий по предупреждению и ликвидации ЧС»</w:t>
            </w:r>
          </w:p>
          <w:p w:rsidR="001E6880" w:rsidRDefault="001E6880" w:rsidP="005C3806">
            <w:pPr>
              <w:jc w:val="center"/>
              <w:rPr>
                <w:b/>
                <w:sz w:val="40"/>
                <w:szCs w:val="44"/>
              </w:rPr>
            </w:pPr>
          </w:p>
          <w:p w:rsidR="001E6880" w:rsidRPr="001E6880" w:rsidRDefault="001E6880" w:rsidP="005C3806">
            <w:pPr>
              <w:jc w:val="center"/>
              <w:rPr>
                <w:b/>
                <w:sz w:val="40"/>
                <w:szCs w:val="44"/>
              </w:rPr>
            </w:pPr>
          </w:p>
          <w:p w:rsidR="001E6880" w:rsidRPr="00835617" w:rsidRDefault="001E6880" w:rsidP="005C3806">
            <w:pPr>
              <w:jc w:val="center"/>
              <w:rPr>
                <w:b/>
                <w:sz w:val="44"/>
                <w:szCs w:val="44"/>
              </w:rPr>
            </w:pPr>
          </w:p>
          <w:p w:rsidR="001E6880" w:rsidRPr="00835617" w:rsidRDefault="001E6880" w:rsidP="00347716">
            <w:pPr>
              <w:contextualSpacing/>
              <w:jc w:val="center"/>
              <w:rPr>
                <w:sz w:val="16"/>
                <w:szCs w:val="16"/>
              </w:rPr>
            </w:pPr>
          </w:p>
        </w:tc>
      </w:tr>
    </w:tbl>
    <w:p w:rsidR="00C42315" w:rsidRPr="001E6880" w:rsidRDefault="00C42315" w:rsidP="00C42315">
      <w:pPr>
        <w:ind w:firstLine="709"/>
        <w:rPr>
          <w:szCs w:val="26"/>
        </w:rPr>
      </w:pPr>
    </w:p>
    <w:p w:rsidR="00C42315" w:rsidRPr="001E6880" w:rsidRDefault="00C42315" w:rsidP="00C42315">
      <w:pPr>
        <w:ind w:firstLine="709"/>
        <w:rPr>
          <w:szCs w:val="26"/>
        </w:rPr>
      </w:pPr>
    </w:p>
    <w:p w:rsidR="00347716" w:rsidRDefault="00347716" w:rsidP="00C42315">
      <w:pPr>
        <w:ind w:firstLine="709"/>
        <w:jc w:val="center"/>
        <w:rPr>
          <w:b/>
          <w:color w:val="auto"/>
          <w:spacing w:val="120"/>
          <w:sz w:val="28"/>
          <w:szCs w:val="28"/>
        </w:rPr>
      </w:pPr>
    </w:p>
    <w:p w:rsidR="00347716" w:rsidRDefault="00347716" w:rsidP="00C42315">
      <w:pPr>
        <w:ind w:firstLine="709"/>
        <w:jc w:val="center"/>
        <w:rPr>
          <w:b/>
          <w:color w:val="auto"/>
          <w:spacing w:val="120"/>
          <w:sz w:val="28"/>
          <w:szCs w:val="28"/>
        </w:rPr>
      </w:pPr>
    </w:p>
    <w:p w:rsidR="00347716" w:rsidRDefault="00347716" w:rsidP="00C42315">
      <w:pPr>
        <w:ind w:firstLine="709"/>
        <w:jc w:val="center"/>
        <w:rPr>
          <w:b/>
          <w:color w:val="auto"/>
          <w:spacing w:val="120"/>
          <w:sz w:val="28"/>
          <w:szCs w:val="28"/>
        </w:rPr>
      </w:pPr>
    </w:p>
    <w:p w:rsidR="00347716" w:rsidRDefault="00347716" w:rsidP="00C42315">
      <w:pPr>
        <w:ind w:firstLine="709"/>
        <w:jc w:val="center"/>
        <w:rPr>
          <w:b/>
          <w:color w:val="auto"/>
          <w:spacing w:val="120"/>
          <w:sz w:val="28"/>
          <w:szCs w:val="28"/>
        </w:rPr>
      </w:pPr>
    </w:p>
    <w:p w:rsidR="00347716" w:rsidRDefault="00347716" w:rsidP="00C42315">
      <w:pPr>
        <w:ind w:firstLine="709"/>
        <w:jc w:val="center"/>
        <w:rPr>
          <w:b/>
          <w:color w:val="auto"/>
          <w:spacing w:val="120"/>
          <w:sz w:val="28"/>
          <w:szCs w:val="28"/>
        </w:rPr>
      </w:pPr>
    </w:p>
    <w:p w:rsidR="00347716" w:rsidRDefault="00347716" w:rsidP="00C42315">
      <w:pPr>
        <w:ind w:firstLine="709"/>
        <w:jc w:val="center"/>
        <w:rPr>
          <w:b/>
          <w:color w:val="auto"/>
          <w:spacing w:val="120"/>
          <w:sz w:val="28"/>
          <w:szCs w:val="28"/>
        </w:rPr>
      </w:pPr>
    </w:p>
    <w:p w:rsidR="00347716" w:rsidRDefault="00347716" w:rsidP="00C42315">
      <w:pPr>
        <w:ind w:firstLine="709"/>
        <w:jc w:val="center"/>
        <w:rPr>
          <w:b/>
          <w:color w:val="auto"/>
          <w:spacing w:val="120"/>
          <w:sz w:val="28"/>
          <w:szCs w:val="28"/>
        </w:rPr>
      </w:pPr>
    </w:p>
    <w:p w:rsidR="00347716" w:rsidRDefault="00347716" w:rsidP="00C42315">
      <w:pPr>
        <w:ind w:firstLine="709"/>
        <w:jc w:val="center"/>
        <w:rPr>
          <w:b/>
          <w:color w:val="auto"/>
          <w:spacing w:val="120"/>
          <w:sz w:val="28"/>
          <w:szCs w:val="28"/>
        </w:rPr>
      </w:pPr>
    </w:p>
    <w:p w:rsidR="00347716" w:rsidRDefault="00347716" w:rsidP="00C42315">
      <w:pPr>
        <w:ind w:firstLine="709"/>
        <w:jc w:val="center"/>
        <w:rPr>
          <w:b/>
          <w:color w:val="auto"/>
          <w:spacing w:val="120"/>
          <w:sz w:val="28"/>
          <w:szCs w:val="28"/>
        </w:rPr>
      </w:pPr>
    </w:p>
    <w:p w:rsidR="00347716" w:rsidRDefault="00347716" w:rsidP="00C42315">
      <w:pPr>
        <w:ind w:firstLine="709"/>
        <w:jc w:val="center"/>
        <w:rPr>
          <w:b/>
          <w:color w:val="auto"/>
          <w:spacing w:val="120"/>
          <w:sz w:val="28"/>
          <w:szCs w:val="28"/>
        </w:rPr>
      </w:pPr>
    </w:p>
    <w:p w:rsidR="00347716" w:rsidRDefault="00347716" w:rsidP="00C42315">
      <w:pPr>
        <w:ind w:firstLine="709"/>
        <w:jc w:val="center"/>
        <w:rPr>
          <w:b/>
          <w:color w:val="auto"/>
          <w:spacing w:val="120"/>
          <w:sz w:val="28"/>
          <w:szCs w:val="28"/>
        </w:rPr>
      </w:pPr>
    </w:p>
    <w:p w:rsidR="00C42315" w:rsidRPr="005B2CDE" w:rsidRDefault="00C42315" w:rsidP="00C42315">
      <w:pPr>
        <w:ind w:firstLine="709"/>
        <w:jc w:val="center"/>
        <w:rPr>
          <w:b/>
          <w:color w:val="auto"/>
          <w:sz w:val="28"/>
          <w:szCs w:val="28"/>
        </w:rPr>
      </w:pPr>
      <w:r w:rsidRPr="005B2CDE">
        <w:rPr>
          <w:b/>
          <w:color w:val="auto"/>
          <w:spacing w:val="120"/>
          <w:sz w:val="28"/>
          <w:szCs w:val="28"/>
        </w:rPr>
        <w:lastRenderedPageBreak/>
        <w:t>Введение</w:t>
      </w:r>
    </w:p>
    <w:p w:rsidR="00D70CCF" w:rsidRPr="005B2CDE" w:rsidRDefault="00D70CCF" w:rsidP="00D70CC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5B2CDE">
        <w:rPr>
          <w:color w:val="auto"/>
          <w:sz w:val="28"/>
          <w:szCs w:val="28"/>
        </w:rPr>
        <w:t>Для территории Ростовской области наиболее вероятными источниками ЧС являются:</w:t>
      </w:r>
    </w:p>
    <w:p w:rsidR="00D70CCF" w:rsidRPr="005B2CDE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B2CDE">
        <w:rPr>
          <w:rStyle w:val="s5"/>
          <w:sz w:val="28"/>
          <w:szCs w:val="28"/>
        </w:rPr>
        <w:t>1. Наводнения (подтопления, затопления и т.п.).</w:t>
      </w:r>
    </w:p>
    <w:p w:rsidR="00D70CCF" w:rsidRPr="005B2CDE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B2CDE">
        <w:rPr>
          <w:rStyle w:val="s5"/>
          <w:sz w:val="28"/>
          <w:szCs w:val="28"/>
        </w:rPr>
        <w:t xml:space="preserve">2. </w:t>
      </w:r>
      <w:proofErr w:type="spellStart"/>
      <w:proofErr w:type="gramStart"/>
      <w:r w:rsidRPr="005B2CDE">
        <w:rPr>
          <w:rStyle w:val="s5"/>
          <w:sz w:val="28"/>
          <w:szCs w:val="28"/>
        </w:rPr>
        <w:t>Метеорологичекие</w:t>
      </w:r>
      <w:proofErr w:type="spellEnd"/>
      <w:r w:rsidRPr="005B2CDE">
        <w:rPr>
          <w:rStyle w:val="s5"/>
          <w:sz w:val="28"/>
          <w:szCs w:val="28"/>
        </w:rPr>
        <w:t xml:space="preserve"> (ураганы, бури, смерчи, сильные дожди, крупный град, снегопады, морозы, жара, засуха и т.п.);</w:t>
      </w:r>
      <w:proofErr w:type="gramEnd"/>
    </w:p>
    <w:p w:rsidR="00D70CCF" w:rsidRPr="005B2CDE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B2CDE">
        <w:rPr>
          <w:rStyle w:val="s5"/>
          <w:sz w:val="28"/>
          <w:szCs w:val="28"/>
        </w:rPr>
        <w:t>3. Природные пожары (лесные, степные, полевые);</w:t>
      </w:r>
    </w:p>
    <w:p w:rsidR="00D70CCF" w:rsidRPr="005B2CDE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B2CDE">
        <w:rPr>
          <w:rStyle w:val="s5"/>
          <w:sz w:val="28"/>
          <w:szCs w:val="28"/>
        </w:rPr>
        <w:t>4. Оползни.</w:t>
      </w:r>
    </w:p>
    <w:p w:rsidR="00D70CCF" w:rsidRPr="005B2CDE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B2CDE">
        <w:rPr>
          <w:rStyle w:val="s5"/>
          <w:sz w:val="28"/>
          <w:szCs w:val="28"/>
        </w:rPr>
        <w:t>5. Аварии на химическ</w:t>
      </w:r>
      <w:proofErr w:type="gramStart"/>
      <w:r w:rsidRPr="005B2CDE">
        <w:rPr>
          <w:rStyle w:val="s5"/>
          <w:sz w:val="28"/>
          <w:szCs w:val="28"/>
        </w:rPr>
        <w:t>и-</w:t>
      </w:r>
      <w:proofErr w:type="gramEnd"/>
      <w:r w:rsidRPr="005B2CDE">
        <w:rPr>
          <w:rStyle w:val="s5"/>
          <w:sz w:val="28"/>
          <w:szCs w:val="28"/>
        </w:rPr>
        <w:t>, радиационно-, пожаро- и взрывоопасных объектах.</w:t>
      </w:r>
    </w:p>
    <w:p w:rsidR="00D70CCF" w:rsidRPr="005B2CDE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B2CDE">
        <w:rPr>
          <w:rStyle w:val="s5"/>
          <w:sz w:val="28"/>
          <w:szCs w:val="28"/>
        </w:rPr>
        <w:t>6. Аварии на Ростовской АЭС.</w:t>
      </w:r>
    </w:p>
    <w:p w:rsidR="00D70CCF" w:rsidRPr="005B2CDE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rStyle w:val="s5"/>
          <w:sz w:val="28"/>
          <w:szCs w:val="28"/>
        </w:rPr>
      </w:pPr>
      <w:r w:rsidRPr="005B2CDE">
        <w:rPr>
          <w:rStyle w:val="s5"/>
          <w:sz w:val="28"/>
          <w:szCs w:val="28"/>
        </w:rPr>
        <w:t>7. Аварии на транспорте.</w:t>
      </w:r>
    </w:p>
    <w:p w:rsidR="00D70CCF" w:rsidRPr="005B2CDE" w:rsidRDefault="00D70CCF" w:rsidP="00D70CCF">
      <w:pPr>
        <w:pStyle w:val="p10"/>
        <w:spacing w:before="0" w:beforeAutospacing="0" w:after="0" w:afterAutospacing="0"/>
        <w:jc w:val="both"/>
        <w:rPr>
          <w:sz w:val="28"/>
          <w:szCs w:val="28"/>
        </w:rPr>
      </w:pPr>
    </w:p>
    <w:p w:rsidR="00D70CCF" w:rsidRPr="005B2CDE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rStyle w:val="s5"/>
          <w:b/>
          <w:sz w:val="28"/>
          <w:szCs w:val="28"/>
        </w:rPr>
      </w:pPr>
      <w:r w:rsidRPr="005B2CDE">
        <w:rPr>
          <w:rStyle w:val="s5"/>
          <w:b/>
          <w:sz w:val="28"/>
          <w:szCs w:val="28"/>
        </w:rPr>
        <w:t>Наводнения:</w:t>
      </w:r>
    </w:p>
    <w:p w:rsidR="00D70CCF" w:rsidRPr="005B2CDE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b/>
          <w:sz w:val="28"/>
          <w:szCs w:val="28"/>
        </w:rPr>
      </w:pPr>
      <w:r w:rsidRPr="005B2CDE">
        <w:rPr>
          <w:rStyle w:val="s5"/>
          <w:b/>
          <w:sz w:val="28"/>
          <w:szCs w:val="28"/>
        </w:rPr>
        <w:t xml:space="preserve"> </w:t>
      </w:r>
      <w:r w:rsidRPr="005B2CDE">
        <w:rPr>
          <w:rStyle w:val="s5"/>
          <w:sz w:val="28"/>
          <w:szCs w:val="28"/>
        </w:rPr>
        <w:t>Повторяемость подъёмов уровней воды до критических отметок на территории Ростовской области зарегистрирована:</w:t>
      </w:r>
    </w:p>
    <w:p w:rsidR="00D70CCF" w:rsidRPr="005B2CDE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B2CDE">
        <w:rPr>
          <w:rStyle w:val="s5"/>
          <w:sz w:val="28"/>
          <w:szCs w:val="28"/>
        </w:rPr>
        <w:t>- Таганрогский залив - 1 раз в 5-7 лет;</w:t>
      </w:r>
    </w:p>
    <w:p w:rsidR="00D70CCF" w:rsidRPr="005B2CDE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B2CDE">
        <w:rPr>
          <w:rStyle w:val="s5"/>
          <w:sz w:val="28"/>
          <w:szCs w:val="28"/>
        </w:rPr>
        <w:t>- устье реки Дон - 1 раз в 5 лет;</w:t>
      </w:r>
    </w:p>
    <w:p w:rsidR="00D70CCF" w:rsidRPr="005B2CDE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B2CDE">
        <w:rPr>
          <w:rStyle w:val="s5"/>
          <w:sz w:val="28"/>
          <w:szCs w:val="28"/>
        </w:rPr>
        <w:t xml:space="preserve">- реки: </w:t>
      </w:r>
      <w:proofErr w:type="spellStart"/>
      <w:r w:rsidRPr="005B2CDE">
        <w:rPr>
          <w:rStyle w:val="s5"/>
          <w:sz w:val="28"/>
          <w:szCs w:val="28"/>
        </w:rPr>
        <w:t>Тузлов</w:t>
      </w:r>
      <w:proofErr w:type="spellEnd"/>
      <w:r w:rsidRPr="005B2CDE">
        <w:rPr>
          <w:rStyle w:val="s5"/>
          <w:sz w:val="28"/>
          <w:szCs w:val="28"/>
        </w:rPr>
        <w:t xml:space="preserve">, Крепкая, </w:t>
      </w:r>
      <w:proofErr w:type="spellStart"/>
      <w:r w:rsidRPr="005B2CDE">
        <w:rPr>
          <w:rStyle w:val="s5"/>
          <w:sz w:val="28"/>
          <w:szCs w:val="28"/>
        </w:rPr>
        <w:t>Миус</w:t>
      </w:r>
      <w:proofErr w:type="spellEnd"/>
      <w:r w:rsidRPr="005B2CDE">
        <w:rPr>
          <w:rStyle w:val="s5"/>
          <w:sz w:val="28"/>
          <w:szCs w:val="28"/>
        </w:rPr>
        <w:t>, Глубокая, Быстрая, Калитва- 1 раз в 6 лет,</w:t>
      </w:r>
    </w:p>
    <w:p w:rsidR="00D70CCF" w:rsidRPr="005B2CDE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B2CDE">
        <w:rPr>
          <w:rStyle w:val="s5"/>
          <w:sz w:val="28"/>
          <w:szCs w:val="28"/>
        </w:rPr>
        <w:t xml:space="preserve">- на остальных реках- 1 раз в 10-12 лет. </w:t>
      </w:r>
    </w:p>
    <w:p w:rsidR="00D70CCF" w:rsidRPr="005B2CDE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B2CDE">
        <w:rPr>
          <w:rStyle w:val="s5"/>
          <w:sz w:val="28"/>
          <w:szCs w:val="28"/>
        </w:rPr>
        <w:t>В зоне наводнения при половодьях могут оказаться до 100 тыс. человек.</w:t>
      </w:r>
    </w:p>
    <w:p w:rsidR="00D70CCF" w:rsidRPr="005B2CDE" w:rsidRDefault="00D70CCF" w:rsidP="00D70CCF">
      <w:pPr>
        <w:pStyle w:val="p10"/>
        <w:spacing w:before="0" w:beforeAutospacing="0" w:after="0" w:afterAutospacing="0"/>
        <w:jc w:val="both"/>
        <w:rPr>
          <w:sz w:val="28"/>
          <w:szCs w:val="28"/>
        </w:rPr>
      </w:pPr>
      <w:r w:rsidRPr="005B2CDE">
        <w:rPr>
          <w:rStyle w:val="s5"/>
          <w:sz w:val="28"/>
          <w:szCs w:val="28"/>
        </w:rPr>
        <w:t>Большую потенциальную опасность представляет возможное разрушение плотины Цимлянского водохранилища (</w:t>
      </w:r>
      <w:r w:rsidRPr="005B2CDE">
        <w:rPr>
          <w:rStyle w:val="s7"/>
          <w:sz w:val="28"/>
          <w:szCs w:val="28"/>
        </w:rPr>
        <w:t>высота плотины - 36м, объём воды - 23,86 км</w:t>
      </w:r>
      <w:r w:rsidRPr="005B2CDE">
        <w:rPr>
          <w:rStyle w:val="s15"/>
          <w:sz w:val="28"/>
          <w:szCs w:val="28"/>
        </w:rPr>
        <w:t>3</w:t>
      </w:r>
      <w:r w:rsidRPr="005B2CDE">
        <w:rPr>
          <w:rStyle w:val="s5"/>
          <w:sz w:val="28"/>
          <w:szCs w:val="28"/>
        </w:rPr>
        <w:t xml:space="preserve">). В результате разрушения плотины на территории области возникнет зона катастрофического затопления протяжённостью </w:t>
      </w:r>
      <w:r w:rsidRPr="005B2CDE">
        <w:rPr>
          <w:rStyle w:val="s7"/>
          <w:sz w:val="28"/>
          <w:szCs w:val="28"/>
        </w:rPr>
        <w:t>312км и общей площадью затопления 5000 км</w:t>
      </w:r>
      <w:proofErr w:type="gramStart"/>
      <w:r w:rsidRPr="005B2CDE">
        <w:rPr>
          <w:rStyle w:val="s15"/>
          <w:sz w:val="28"/>
          <w:szCs w:val="28"/>
        </w:rPr>
        <w:t>2</w:t>
      </w:r>
      <w:proofErr w:type="gramEnd"/>
      <w:r w:rsidRPr="005B2CDE">
        <w:rPr>
          <w:rStyle w:val="s7"/>
          <w:sz w:val="28"/>
          <w:szCs w:val="28"/>
        </w:rPr>
        <w:t>.</w:t>
      </w:r>
      <w:r w:rsidRPr="005B2CDE">
        <w:rPr>
          <w:rStyle w:val="s5"/>
          <w:sz w:val="28"/>
          <w:szCs w:val="28"/>
        </w:rPr>
        <w:t xml:space="preserve"> В зону затопления попадают </w:t>
      </w:r>
      <w:r w:rsidRPr="005B2CDE">
        <w:rPr>
          <w:rStyle w:val="s7"/>
          <w:sz w:val="28"/>
          <w:szCs w:val="28"/>
        </w:rPr>
        <w:t>158</w:t>
      </w:r>
      <w:r w:rsidRPr="005B2CDE">
        <w:rPr>
          <w:rStyle w:val="s5"/>
          <w:sz w:val="28"/>
          <w:szCs w:val="28"/>
        </w:rPr>
        <w:t xml:space="preserve"> населённых пунктов.</w:t>
      </w:r>
    </w:p>
    <w:p w:rsidR="00D70CCF" w:rsidRPr="005B2CDE" w:rsidRDefault="00D70CCF" w:rsidP="00D70CCF">
      <w:pPr>
        <w:pStyle w:val="p10"/>
        <w:spacing w:before="0" w:beforeAutospacing="0" w:after="0" w:afterAutospacing="0"/>
        <w:jc w:val="both"/>
        <w:rPr>
          <w:sz w:val="28"/>
          <w:szCs w:val="28"/>
        </w:rPr>
      </w:pPr>
      <w:r w:rsidRPr="005B2CDE">
        <w:rPr>
          <w:rStyle w:val="s5"/>
          <w:sz w:val="28"/>
          <w:szCs w:val="28"/>
        </w:rPr>
        <w:t>При прорыве плотины Цимлянского водохранилища подъём воды в черте г</w:t>
      </w:r>
      <w:proofErr w:type="gramStart"/>
      <w:r w:rsidRPr="005B2CDE">
        <w:rPr>
          <w:rStyle w:val="s5"/>
          <w:sz w:val="28"/>
          <w:szCs w:val="28"/>
        </w:rPr>
        <w:t>.Р</w:t>
      </w:r>
      <w:proofErr w:type="gramEnd"/>
      <w:r w:rsidRPr="005B2CDE">
        <w:rPr>
          <w:rStyle w:val="s5"/>
          <w:sz w:val="28"/>
          <w:szCs w:val="28"/>
        </w:rPr>
        <w:t>остова-на-Дону начнётся через 11 часов, а максимального уровня в 6,5м от ординара достигнет через 22 часа.</w:t>
      </w:r>
    </w:p>
    <w:p w:rsidR="00D70CCF" w:rsidRPr="005B2CDE" w:rsidRDefault="00D70CCF" w:rsidP="00D70CCF">
      <w:pPr>
        <w:pStyle w:val="p10"/>
        <w:spacing w:before="0" w:beforeAutospacing="0" w:after="0" w:afterAutospacing="0"/>
        <w:jc w:val="both"/>
        <w:rPr>
          <w:sz w:val="28"/>
          <w:szCs w:val="28"/>
        </w:rPr>
      </w:pPr>
    </w:p>
    <w:p w:rsidR="00D70CCF" w:rsidRPr="005B2CDE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rStyle w:val="s7"/>
          <w:sz w:val="28"/>
          <w:szCs w:val="28"/>
        </w:rPr>
      </w:pPr>
      <w:r w:rsidRPr="005B2CDE">
        <w:rPr>
          <w:rStyle w:val="s12"/>
          <w:b/>
          <w:sz w:val="28"/>
          <w:szCs w:val="28"/>
        </w:rPr>
        <w:t>Природные пожары</w:t>
      </w:r>
      <w:r w:rsidRPr="005B2CDE">
        <w:rPr>
          <w:rStyle w:val="s7"/>
          <w:sz w:val="28"/>
          <w:szCs w:val="28"/>
        </w:rPr>
        <w:t xml:space="preserve"> </w:t>
      </w:r>
    </w:p>
    <w:p w:rsidR="00D70CCF" w:rsidRPr="005B2CDE" w:rsidRDefault="00D70CCF" w:rsidP="00D70CCF">
      <w:pPr>
        <w:pStyle w:val="p10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B2CDE">
        <w:rPr>
          <w:rStyle w:val="s5"/>
          <w:sz w:val="28"/>
          <w:szCs w:val="28"/>
        </w:rPr>
        <w:t>Самым опасным периодом по пожарам является вторая половина лета и начало осени. Угроза лесных пожаров наиболее вероятна в 22 муниципальных образованиях Ростовской области.</w:t>
      </w:r>
    </w:p>
    <w:p w:rsidR="00D70CCF" w:rsidRPr="005B2CDE" w:rsidRDefault="00D70CCF" w:rsidP="00D70CCF">
      <w:pPr>
        <w:pStyle w:val="p22"/>
        <w:spacing w:before="0" w:beforeAutospacing="0" w:after="0" w:afterAutospacing="0"/>
        <w:jc w:val="both"/>
        <w:rPr>
          <w:rStyle w:val="s5"/>
          <w:sz w:val="28"/>
          <w:szCs w:val="28"/>
        </w:rPr>
      </w:pPr>
    </w:p>
    <w:p w:rsidR="00D70CCF" w:rsidRPr="005B2CDE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rStyle w:val="s7"/>
          <w:sz w:val="28"/>
          <w:szCs w:val="28"/>
        </w:rPr>
      </w:pPr>
      <w:r w:rsidRPr="005B2CDE">
        <w:rPr>
          <w:rStyle w:val="s7"/>
          <w:b/>
          <w:sz w:val="28"/>
          <w:szCs w:val="28"/>
        </w:rPr>
        <w:t>УРАГАНЫ (ШТОРМОВЫЕ ВЕТРЫ)</w:t>
      </w:r>
      <w:r w:rsidRPr="005B2CDE">
        <w:rPr>
          <w:rStyle w:val="s7"/>
          <w:sz w:val="28"/>
          <w:szCs w:val="28"/>
        </w:rPr>
        <w:t xml:space="preserve"> </w:t>
      </w:r>
    </w:p>
    <w:p w:rsidR="00D70CCF" w:rsidRPr="005B2CDE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B2CDE">
        <w:rPr>
          <w:rStyle w:val="s5"/>
          <w:sz w:val="28"/>
          <w:szCs w:val="28"/>
        </w:rPr>
        <w:t>По данным многолетних наблюдений на территории области установлена следующая повторяемость ветровых и гололёдных явлений:</w:t>
      </w:r>
    </w:p>
    <w:p w:rsidR="00D70CCF" w:rsidRPr="005B2CDE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B2CDE">
        <w:rPr>
          <w:rStyle w:val="s5"/>
          <w:sz w:val="28"/>
          <w:szCs w:val="28"/>
        </w:rPr>
        <w:t xml:space="preserve">- ураганы, сильные бури при скорости ветра 33-37 м/сек - 1 раз в 10 лет (им подвержены юго-западные районы области); </w:t>
      </w:r>
    </w:p>
    <w:p w:rsidR="00D70CCF" w:rsidRPr="005B2CDE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B2CDE">
        <w:rPr>
          <w:rStyle w:val="s5"/>
          <w:sz w:val="28"/>
          <w:szCs w:val="28"/>
        </w:rPr>
        <w:t>- сильные снегопады и метели при скорости ветра 15 м/сек и более и продолжительности 12 часов и более - 10-12 раз в 20 лет;</w:t>
      </w:r>
    </w:p>
    <w:p w:rsidR="00D70CCF" w:rsidRPr="005B2CDE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rStyle w:val="s5"/>
          <w:sz w:val="28"/>
          <w:szCs w:val="28"/>
        </w:rPr>
      </w:pPr>
      <w:r w:rsidRPr="005B2CDE">
        <w:rPr>
          <w:rStyle w:val="s5"/>
          <w:sz w:val="28"/>
          <w:szCs w:val="28"/>
        </w:rPr>
        <w:lastRenderedPageBreak/>
        <w:t>- сильный гололёд с толщиной отложений 50 мм и более - 4-5 раз в 20 лет (наиболее им подвержены юго-западные, юго-восточные и центральные районы области).</w:t>
      </w:r>
    </w:p>
    <w:p w:rsidR="00D70CCF" w:rsidRPr="005B2CDE" w:rsidRDefault="00D70CCF" w:rsidP="00D70CCF">
      <w:pPr>
        <w:pStyle w:val="p22"/>
        <w:spacing w:before="0" w:beforeAutospacing="0" w:after="0" w:afterAutospacing="0"/>
        <w:jc w:val="both"/>
        <w:rPr>
          <w:sz w:val="28"/>
          <w:szCs w:val="28"/>
        </w:rPr>
      </w:pPr>
    </w:p>
    <w:p w:rsidR="00D70CCF" w:rsidRPr="005B2CDE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rStyle w:val="s7"/>
          <w:b/>
          <w:sz w:val="28"/>
          <w:szCs w:val="28"/>
        </w:rPr>
      </w:pPr>
      <w:r w:rsidRPr="005B2CDE">
        <w:rPr>
          <w:rStyle w:val="s7"/>
          <w:b/>
          <w:sz w:val="28"/>
          <w:szCs w:val="28"/>
        </w:rPr>
        <w:t xml:space="preserve">ОПОЛЗНИ </w:t>
      </w:r>
    </w:p>
    <w:p w:rsidR="00D70CCF" w:rsidRPr="005B2CDE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5B2CDE">
        <w:rPr>
          <w:rStyle w:val="s5"/>
          <w:sz w:val="28"/>
          <w:szCs w:val="28"/>
        </w:rPr>
        <w:t>На территории Ростовской области в зону возможной активации 11 оползневых массивов попадают 33 населённых пункта на территории 7 районов и 2-х городских округов.</w:t>
      </w:r>
    </w:p>
    <w:p w:rsidR="00D70CCF" w:rsidRPr="005B2CDE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rStyle w:val="s5"/>
          <w:sz w:val="28"/>
          <w:szCs w:val="28"/>
        </w:rPr>
      </w:pPr>
      <w:r w:rsidRPr="005B2CDE">
        <w:rPr>
          <w:rStyle w:val="s5"/>
          <w:sz w:val="28"/>
          <w:szCs w:val="28"/>
        </w:rPr>
        <w:t xml:space="preserve">Наиболее сильно оползневые процессы развиты в юго-восточной части города Ростова-на-Дону, вдоль высокого правобережного склона р. Дон. Указанный оползневый район расположен в пределах городской черты, в посёлке Александровка. Район ограничен с севера пр. 40-летия Победы, с юга - берегом р. Дон, с запада - железнодорожной станцией </w:t>
      </w:r>
      <w:proofErr w:type="spellStart"/>
      <w:r w:rsidRPr="005B2CDE">
        <w:rPr>
          <w:rStyle w:val="s5"/>
          <w:sz w:val="28"/>
          <w:szCs w:val="28"/>
        </w:rPr>
        <w:t>Кизитеринка</w:t>
      </w:r>
      <w:proofErr w:type="spellEnd"/>
      <w:r w:rsidRPr="005B2CDE">
        <w:rPr>
          <w:rStyle w:val="s5"/>
          <w:sz w:val="28"/>
          <w:szCs w:val="28"/>
        </w:rPr>
        <w:t xml:space="preserve"> на продолжении пер. </w:t>
      </w:r>
      <w:proofErr w:type="spellStart"/>
      <w:r w:rsidRPr="005B2CDE">
        <w:rPr>
          <w:rStyle w:val="s5"/>
          <w:sz w:val="28"/>
          <w:szCs w:val="28"/>
        </w:rPr>
        <w:t>Таллинский</w:t>
      </w:r>
      <w:proofErr w:type="spellEnd"/>
      <w:r w:rsidRPr="005B2CDE">
        <w:rPr>
          <w:rStyle w:val="s5"/>
          <w:sz w:val="28"/>
          <w:szCs w:val="28"/>
        </w:rPr>
        <w:t xml:space="preserve"> и с восток</w:t>
      </w:r>
      <w:proofErr w:type="gramStart"/>
      <w:r w:rsidRPr="005B2CDE">
        <w:rPr>
          <w:rStyle w:val="s5"/>
          <w:sz w:val="28"/>
          <w:szCs w:val="28"/>
        </w:rPr>
        <w:t>а-</w:t>
      </w:r>
      <w:proofErr w:type="gramEnd"/>
      <w:r w:rsidRPr="005B2CDE">
        <w:rPr>
          <w:rStyle w:val="s5"/>
          <w:sz w:val="28"/>
          <w:szCs w:val="28"/>
        </w:rPr>
        <w:t xml:space="preserve"> балкой у профилактория завода «Красный Аксай».</w:t>
      </w:r>
    </w:p>
    <w:p w:rsidR="00D70CCF" w:rsidRPr="005B2CDE" w:rsidRDefault="00D70CCF" w:rsidP="00D70CCF">
      <w:pPr>
        <w:pStyle w:val="p22"/>
        <w:spacing w:before="0" w:beforeAutospacing="0" w:after="0" w:afterAutospacing="0"/>
        <w:ind w:firstLine="851"/>
        <w:jc w:val="both"/>
        <w:rPr>
          <w:rStyle w:val="s5"/>
          <w:sz w:val="28"/>
          <w:szCs w:val="28"/>
        </w:rPr>
      </w:pPr>
    </w:p>
    <w:p w:rsidR="00D70CCF" w:rsidRPr="005F2B78" w:rsidRDefault="00D70CCF" w:rsidP="00D70CC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5F2B78">
        <w:rPr>
          <w:color w:val="auto"/>
          <w:sz w:val="28"/>
          <w:szCs w:val="28"/>
        </w:rPr>
        <w:t xml:space="preserve">Последствия ЧС природного и техногенного могут быть весьма значительными и в ряде случаев парализуют нормальное функционирование объектов экономики и существенно нарушают жизнедеятельность населения на обширных территориях. </w:t>
      </w:r>
    </w:p>
    <w:p w:rsidR="00D70CCF" w:rsidRPr="005F2B78" w:rsidRDefault="00D70CCF" w:rsidP="00D70CCF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5F2B78">
        <w:rPr>
          <w:color w:val="auto"/>
          <w:sz w:val="28"/>
          <w:szCs w:val="28"/>
        </w:rPr>
        <w:t>Как показывает опыт, средства, потраченные на предупреждение или недопущение возможных ЧС – в 10-15 раз меньше, чем средства, потраченные на ликвидацию её последствий.</w:t>
      </w:r>
    </w:p>
    <w:p w:rsidR="00D70CCF" w:rsidRPr="005F2B78" w:rsidRDefault="00D70CCF" w:rsidP="00D70CCF">
      <w:pPr>
        <w:pStyle w:val="ad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proofErr w:type="gramStart"/>
      <w:r w:rsidRPr="005F2B78">
        <w:rPr>
          <w:sz w:val="28"/>
          <w:szCs w:val="28"/>
        </w:rPr>
        <w:t xml:space="preserve">В связи с этим важное социальное и экономическое значение имеет заблаговременное </w:t>
      </w:r>
      <w:r w:rsidRPr="005F2B78">
        <w:rPr>
          <w:b/>
          <w:sz w:val="28"/>
          <w:szCs w:val="28"/>
        </w:rPr>
        <w:t>планирование мероприятий</w:t>
      </w:r>
      <w:r w:rsidRPr="005F2B78">
        <w:rPr>
          <w:sz w:val="28"/>
          <w:szCs w:val="28"/>
        </w:rPr>
        <w:t xml:space="preserve"> по предупреждению и ликвидации возможных последствий ЧС, направленных на максимально возможное уменьшение риска возникновения ЧС, на сохранение жизни и здоровья людей, снижение размеров ущерба окружающей природной среде и материальных потерь в случае их возникновения, а также проведения АСДНР.</w:t>
      </w:r>
      <w:proofErr w:type="gramEnd"/>
    </w:p>
    <w:p w:rsidR="00D70CCF" w:rsidRPr="005F2B78" w:rsidRDefault="00D70CCF" w:rsidP="00D70CCF">
      <w:pPr>
        <w:pStyle w:val="ad"/>
        <w:shd w:val="clear" w:color="auto" w:fill="FFFFFF"/>
        <w:spacing w:before="0" w:beforeAutospacing="0" w:after="0" w:afterAutospacing="0"/>
        <w:ind w:firstLine="660"/>
        <w:jc w:val="both"/>
        <w:rPr>
          <w:sz w:val="28"/>
          <w:szCs w:val="28"/>
        </w:rPr>
      </w:pPr>
      <w:r w:rsidRPr="005F2B78">
        <w:rPr>
          <w:sz w:val="28"/>
          <w:szCs w:val="28"/>
        </w:rPr>
        <w:t>Планирования мероприятий по предупреждению и ликвидации ЧС органами местного самоуправления и организациями определено в нормативных правовых актах РФ, так:</w:t>
      </w:r>
    </w:p>
    <w:p w:rsidR="00D70CCF" w:rsidRPr="005F2B78" w:rsidRDefault="00D70CCF" w:rsidP="00D70CCF">
      <w:pPr>
        <w:pStyle w:val="ad"/>
        <w:shd w:val="clear" w:color="auto" w:fill="FFFFFF"/>
        <w:spacing w:before="0" w:beforeAutospacing="0" w:after="0" w:afterAutospacing="0"/>
        <w:ind w:firstLine="660"/>
        <w:jc w:val="both"/>
        <w:rPr>
          <w:sz w:val="28"/>
          <w:szCs w:val="28"/>
        </w:rPr>
      </w:pPr>
    </w:p>
    <w:p w:rsidR="00D70CCF" w:rsidRPr="005F2B78" w:rsidRDefault="00D70CCF" w:rsidP="00D70CCF">
      <w:pPr>
        <w:pStyle w:val="ConsPlusNormal"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2B78">
        <w:rPr>
          <w:rFonts w:ascii="Times New Roman" w:hAnsi="Times New Roman" w:cs="Times New Roman"/>
          <w:b/>
          <w:sz w:val="28"/>
          <w:szCs w:val="28"/>
        </w:rPr>
        <w:t>ФЗ № 68  ст. 14</w:t>
      </w:r>
      <w:r w:rsidRPr="005F2B78">
        <w:rPr>
          <w:rFonts w:ascii="Times New Roman" w:hAnsi="Times New Roman" w:cs="Times New Roman"/>
          <w:sz w:val="28"/>
          <w:szCs w:val="28"/>
        </w:rPr>
        <w:t xml:space="preserve"> определено, что </w:t>
      </w:r>
      <w:r w:rsidRPr="005F2B78">
        <w:rPr>
          <w:rFonts w:ascii="Times New Roman" w:hAnsi="Times New Roman" w:cs="Times New Roman"/>
          <w:b/>
          <w:sz w:val="28"/>
          <w:szCs w:val="28"/>
          <w:u w:val="single"/>
        </w:rPr>
        <w:t>организации обязаны</w:t>
      </w:r>
      <w:r w:rsidRPr="005F2B78">
        <w:rPr>
          <w:rFonts w:ascii="Times New Roman" w:hAnsi="Times New Roman" w:cs="Times New Roman"/>
          <w:sz w:val="28"/>
          <w:szCs w:val="28"/>
        </w:rPr>
        <w:t xml:space="preserve"> планировать и осуществлять необходимые меры в области защиты работников организаций и подведомственных объектов производственного и социального назначения от чрезвычайных ситуаций;</w:t>
      </w:r>
    </w:p>
    <w:p w:rsidR="00D70CCF" w:rsidRPr="005F2B78" w:rsidRDefault="00D70CCF" w:rsidP="00D70CCF">
      <w:pPr>
        <w:pStyle w:val="ConsPlusNormal"/>
        <w:numPr>
          <w:ilvl w:val="0"/>
          <w:numId w:val="4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2B78">
        <w:rPr>
          <w:rFonts w:ascii="Times New Roman" w:hAnsi="Times New Roman" w:cs="Times New Roman"/>
          <w:b/>
          <w:sz w:val="28"/>
          <w:szCs w:val="28"/>
        </w:rPr>
        <w:t xml:space="preserve">ППРФ № 794 п.23 </w:t>
      </w:r>
      <w:r w:rsidRPr="005F2B78">
        <w:rPr>
          <w:rFonts w:ascii="Times New Roman" w:hAnsi="Times New Roman" w:cs="Times New Roman"/>
          <w:sz w:val="28"/>
          <w:szCs w:val="28"/>
        </w:rPr>
        <w:t>определено, что</w:t>
      </w:r>
      <w:r w:rsidRPr="005F2B7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5F2B78">
        <w:rPr>
          <w:rFonts w:ascii="Times New Roman" w:hAnsi="Times New Roman" w:cs="Times New Roman"/>
          <w:sz w:val="28"/>
          <w:szCs w:val="28"/>
        </w:rPr>
        <w:t xml:space="preserve">Проведение мероприятий по предупреждению и ликвидации чрезвычайных ситуаций в рамках РСЧС осуществляется на основе федерального </w:t>
      </w:r>
      <w:r w:rsidRPr="005F2B78">
        <w:rPr>
          <w:rFonts w:ascii="Times New Roman" w:hAnsi="Times New Roman" w:cs="Times New Roman"/>
          <w:b/>
          <w:sz w:val="28"/>
          <w:szCs w:val="28"/>
          <w:u w:val="single"/>
        </w:rPr>
        <w:t>плана действий по предупреждению и ликвидации чрезвычайных ситуаций</w:t>
      </w:r>
      <w:r w:rsidRPr="005F2B78">
        <w:rPr>
          <w:rFonts w:ascii="Times New Roman" w:hAnsi="Times New Roman" w:cs="Times New Roman"/>
          <w:sz w:val="28"/>
          <w:szCs w:val="28"/>
        </w:rPr>
        <w:t xml:space="preserve">, межрегиональных планов взаимодействия субъектов Российской Федерации, а также планов действий федеральных органов исполнительной власти, органов исполнительной власти субъектов Российской Федерации, </w:t>
      </w:r>
      <w:r w:rsidRPr="005F2B78">
        <w:rPr>
          <w:rFonts w:ascii="Times New Roman" w:hAnsi="Times New Roman" w:cs="Times New Roman"/>
          <w:b/>
          <w:sz w:val="28"/>
          <w:szCs w:val="28"/>
          <w:u w:val="single"/>
        </w:rPr>
        <w:t>органов местного самоуправления и организаций</w:t>
      </w:r>
      <w:r w:rsidRPr="005F2B78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C42315" w:rsidRPr="001355E1" w:rsidRDefault="00C42315" w:rsidP="001355E1">
      <w:pPr>
        <w:spacing w:after="0" w:line="240" w:lineRule="auto"/>
        <w:ind w:left="0" w:right="0" w:firstLine="709"/>
        <w:jc w:val="center"/>
        <w:rPr>
          <w:b/>
          <w:sz w:val="28"/>
          <w:szCs w:val="28"/>
          <w:u w:val="single"/>
        </w:rPr>
      </w:pPr>
      <w:r w:rsidRPr="001355E1">
        <w:rPr>
          <w:b/>
          <w:sz w:val="28"/>
          <w:szCs w:val="28"/>
          <w:u w:val="single"/>
        </w:rPr>
        <w:lastRenderedPageBreak/>
        <w:t>1-й учебный вопрос.</w:t>
      </w:r>
      <w:r w:rsidRPr="001355E1">
        <w:rPr>
          <w:b/>
          <w:sz w:val="28"/>
          <w:szCs w:val="28"/>
        </w:rPr>
        <w:t xml:space="preserve"> «</w:t>
      </w:r>
      <w:r w:rsidR="001355E1" w:rsidRPr="001355E1">
        <w:rPr>
          <w:b/>
          <w:color w:val="auto"/>
          <w:sz w:val="28"/>
          <w:szCs w:val="28"/>
        </w:rPr>
        <w:t>Содержание Плана действий по предупреждению и ликвидации ЧС и этапы его разработки</w:t>
      </w:r>
      <w:r w:rsidRPr="001355E1">
        <w:rPr>
          <w:b/>
          <w:sz w:val="28"/>
          <w:szCs w:val="28"/>
        </w:rPr>
        <w:t>»</w:t>
      </w:r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10138"/>
      </w:tblGrid>
      <w:tr w:rsidR="00C42315" w:rsidRPr="001355E1" w:rsidTr="001355E1">
        <w:trPr>
          <w:trHeight w:val="2139"/>
        </w:trPr>
        <w:tc>
          <w:tcPr>
            <w:tcW w:w="10138" w:type="dxa"/>
          </w:tcPr>
          <w:p w:rsidR="00C42315" w:rsidRPr="00EE4B9E" w:rsidRDefault="00C42315" w:rsidP="001355E1">
            <w:pPr>
              <w:spacing w:after="0" w:line="240" w:lineRule="auto"/>
              <w:ind w:left="0" w:right="0" w:firstLine="709"/>
              <w:rPr>
                <w:caps/>
                <w:color w:val="auto"/>
                <w:sz w:val="28"/>
                <w:szCs w:val="28"/>
              </w:rPr>
            </w:pPr>
          </w:p>
          <w:p w:rsidR="008203ED" w:rsidRPr="00EE4B9E" w:rsidRDefault="008203ED" w:rsidP="001355E1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proofErr w:type="gramStart"/>
            <w:r w:rsidRPr="00EE4B9E">
              <w:rPr>
                <w:rFonts w:ascii="Times New Roman" w:hAnsi="Times New Roman" w:cs="Times New Roman"/>
                <w:sz w:val="28"/>
                <w:szCs w:val="28"/>
              </w:rPr>
              <w:t xml:space="preserve">МЧС России, основываясь на Федеральный закон от 21.11.1994 № 68-ФЗ «О защите населения и территорий от ЧС природного и техногенного характера», который статьёй 12 уполномочил Министерство осуществлять государственное управление в области защиты населения и территорий от чрезвычайных ситуаций, в 2003 году разработало </w:t>
            </w:r>
            <w:r w:rsidRPr="00EE4B9E">
              <w:rPr>
                <w:rFonts w:ascii="Times New Roman" w:hAnsi="Times New Roman" w:cs="Times New Roman"/>
                <w:i/>
                <w:sz w:val="28"/>
                <w:szCs w:val="28"/>
              </w:rPr>
              <w:t>Методические рекомендации по планированию действий по предупреждению и ликвидации чрезвычайных ситуаций, а также мероприятий ГО для территорий и объектов</w:t>
            </w:r>
            <w:r w:rsidRPr="00EE4B9E">
              <w:rPr>
                <w:rFonts w:ascii="Times New Roman" w:hAnsi="Times New Roman" w:cs="Times New Roman"/>
                <w:caps/>
                <w:sz w:val="28"/>
                <w:szCs w:val="28"/>
              </w:rPr>
              <w:t>.</w:t>
            </w:r>
            <w:proofErr w:type="gramEnd"/>
          </w:p>
          <w:p w:rsidR="008203ED" w:rsidRPr="00EE4B9E" w:rsidRDefault="008203ED" w:rsidP="001355E1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3ED" w:rsidRPr="00EE4B9E" w:rsidRDefault="008203ED" w:rsidP="001355E1">
            <w:pPr>
              <w:pStyle w:val="ae"/>
              <w:autoSpaceDE w:val="0"/>
              <w:autoSpaceDN w:val="0"/>
              <w:spacing w:after="0" w:line="240" w:lineRule="auto"/>
              <w:ind w:left="0" w:right="0" w:firstLine="851"/>
              <w:rPr>
                <w:color w:val="auto"/>
                <w:sz w:val="28"/>
                <w:szCs w:val="28"/>
              </w:rPr>
            </w:pPr>
            <w:r w:rsidRPr="00EE4B9E">
              <w:rPr>
                <w:color w:val="auto"/>
                <w:sz w:val="28"/>
                <w:szCs w:val="28"/>
              </w:rPr>
              <w:t>План действий по предупреждению и ликвидации ЧС природного и техногенного характера</w:t>
            </w:r>
            <w:r w:rsidRPr="00EE4B9E">
              <w:rPr>
                <w:b/>
                <w:color w:val="auto"/>
                <w:sz w:val="28"/>
                <w:szCs w:val="28"/>
              </w:rPr>
              <w:t xml:space="preserve"> </w:t>
            </w:r>
            <w:r w:rsidRPr="00EE4B9E">
              <w:rPr>
                <w:color w:val="auto"/>
                <w:sz w:val="28"/>
                <w:szCs w:val="28"/>
              </w:rPr>
              <w:t>– документ, включающий комплекс заблаговременно разработанных и взаимосвязанных социально-экономических, инженерно-технических, организационных и специальных мероприятий в области защиты населения, объектов экономики и окружающей среды от стихийных и экономических бедствий, аварий и катастроф, эпидемий, эпизоотий и эпифитотией.</w:t>
            </w:r>
          </w:p>
          <w:p w:rsidR="008203ED" w:rsidRPr="00EE4B9E" w:rsidRDefault="008203ED" w:rsidP="001355E1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</w:p>
          <w:p w:rsidR="008203ED" w:rsidRPr="00EE4B9E" w:rsidRDefault="008203ED" w:rsidP="001355E1">
            <w:pPr>
              <w:pStyle w:val="ae"/>
              <w:spacing w:after="0" w:line="240" w:lineRule="auto"/>
              <w:ind w:left="0" w:right="0" w:firstLine="720"/>
              <w:rPr>
                <w:color w:val="auto"/>
                <w:sz w:val="28"/>
                <w:szCs w:val="28"/>
              </w:rPr>
            </w:pPr>
            <w:proofErr w:type="gramStart"/>
            <w:r w:rsidRPr="00EE4B9E">
              <w:rPr>
                <w:color w:val="auto"/>
                <w:sz w:val="28"/>
                <w:szCs w:val="28"/>
              </w:rPr>
              <w:t>План действий по предупреждению и ликвидации ЧС природного и техногенного характера предусматривает объем, сроки и порядок выполнения мероприятий РСЧС по предупреждению или снижению последствий крупных производственных аварий, катастроф и стихийных бедствий при угрозе их возникновения, а также по защите населения, материальных и культурных ценностей, проведению аварийно-спасательных и других неотложных работ при их возникновении, а также определяет привлекаемые для этого силы</w:t>
            </w:r>
            <w:proofErr w:type="gramEnd"/>
            <w:r w:rsidRPr="00EE4B9E">
              <w:rPr>
                <w:color w:val="auto"/>
                <w:sz w:val="28"/>
                <w:szCs w:val="28"/>
              </w:rPr>
              <w:t xml:space="preserve"> и средства.</w:t>
            </w:r>
          </w:p>
          <w:p w:rsidR="008203ED" w:rsidRPr="00EE4B9E" w:rsidRDefault="008203ED" w:rsidP="001355E1">
            <w:pPr>
              <w:spacing w:after="0" w:line="240" w:lineRule="auto"/>
              <w:ind w:left="0" w:right="0"/>
              <w:rPr>
                <w:color w:val="auto"/>
                <w:sz w:val="28"/>
                <w:szCs w:val="28"/>
                <w:highlight w:val="yellow"/>
              </w:rPr>
            </w:pPr>
          </w:p>
          <w:p w:rsidR="008203ED" w:rsidRPr="00EE4B9E" w:rsidRDefault="008203ED" w:rsidP="001355E1">
            <w:pPr>
              <w:pStyle w:val="ad"/>
              <w:shd w:val="clear" w:color="auto" w:fill="FFFFFF"/>
              <w:spacing w:before="0" w:beforeAutospacing="0" w:after="0" w:afterAutospacing="0"/>
              <w:ind w:firstLine="851"/>
              <w:jc w:val="both"/>
              <w:rPr>
                <w:sz w:val="28"/>
                <w:szCs w:val="28"/>
                <w:u w:val="single"/>
              </w:rPr>
            </w:pPr>
            <w:r w:rsidRPr="00EE4B9E">
              <w:rPr>
                <w:sz w:val="28"/>
                <w:szCs w:val="28"/>
              </w:rPr>
              <w:t xml:space="preserve">К </w:t>
            </w:r>
            <w:r w:rsidRPr="00EE4B9E">
              <w:rPr>
                <w:sz w:val="28"/>
                <w:szCs w:val="28"/>
                <w:u w:val="single"/>
              </w:rPr>
              <w:t>Плану действий по предупреждению и ликвидации ЧС природного и техногенного характера предъявляются следующие требования:</w:t>
            </w:r>
          </w:p>
          <w:p w:rsidR="008203ED" w:rsidRPr="00EE4B9E" w:rsidRDefault="008203ED" w:rsidP="001355E1">
            <w:pPr>
              <w:spacing w:after="0" w:line="240" w:lineRule="auto"/>
              <w:ind w:left="0" w:right="0" w:firstLine="708"/>
              <w:rPr>
                <w:color w:val="auto"/>
                <w:sz w:val="28"/>
                <w:szCs w:val="28"/>
              </w:rPr>
            </w:pPr>
            <w:r w:rsidRPr="00EE4B9E">
              <w:rPr>
                <w:color w:val="auto"/>
                <w:sz w:val="28"/>
                <w:szCs w:val="28"/>
              </w:rPr>
              <w:t>1. Реальность намечаемых мероприятий.</w:t>
            </w:r>
          </w:p>
          <w:p w:rsidR="008203ED" w:rsidRPr="00EE4B9E" w:rsidRDefault="008203ED" w:rsidP="001355E1">
            <w:pPr>
              <w:spacing w:after="0" w:line="240" w:lineRule="auto"/>
              <w:ind w:left="0" w:right="0" w:firstLine="708"/>
              <w:rPr>
                <w:color w:val="auto"/>
                <w:sz w:val="28"/>
                <w:szCs w:val="28"/>
              </w:rPr>
            </w:pPr>
            <w:r w:rsidRPr="00EE4B9E">
              <w:rPr>
                <w:color w:val="auto"/>
                <w:sz w:val="28"/>
                <w:szCs w:val="28"/>
              </w:rPr>
              <w:t>Достигается глубоким и всесторонним анализом состояния РСЧС в соответствующем территориальном звене, правильной оценкой обстановки, которая может сложиться на той или иной территории при угрозе и возникновении СБАК, строгим учетом людских и материальных возможностей, учётом специфических особенностей (географических, климатических и др.), проведением объективных оперативно-тактических расчётов.</w:t>
            </w:r>
          </w:p>
          <w:p w:rsidR="008203ED" w:rsidRPr="00EE4B9E" w:rsidRDefault="008203ED" w:rsidP="001355E1">
            <w:pPr>
              <w:pStyle w:val="ad"/>
              <w:shd w:val="clear" w:color="auto" w:fill="FFFFFF"/>
              <w:spacing w:before="0" w:beforeAutospacing="0" w:after="0" w:afterAutospacing="0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E4B9E">
              <w:rPr>
                <w:rFonts w:eastAsia="Calibri"/>
                <w:sz w:val="28"/>
                <w:szCs w:val="28"/>
                <w:lang w:eastAsia="en-US"/>
              </w:rPr>
              <w:t>2. Целеустремлённость</w:t>
            </w:r>
          </w:p>
          <w:p w:rsidR="008203ED" w:rsidRPr="00EE4B9E" w:rsidRDefault="008203ED" w:rsidP="001355E1">
            <w:pPr>
              <w:pStyle w:val="ad"/>
              <w:shd w:val="clear" w:color="auto" w:fill="FFFFFF"/>
              <w:spacing w:before="0" w:beforeAutospacing="0" w:after="0" w:afterAutospacing="0"/>
              <w:ind w:firstLine="851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E4B9E">
              <w:rPr>
                <w:rFonts w:eastAsia="Calibri"/>
                <w:sz w:val="28"/>
                <w:szCs w:val="28"/>
                <w:lang w:eastAsia="en-US"/>
              </w:rPr>
              <w:t>Заключается в умении выделить главные задачи, на решение которых необходимо сосредоточить основные усилия должностных лиц. При этом особое внимание обращается на решение вопросов, связанных с защитой населения, обеспечением высокой готовности органов управления, устойчивостью системы оповещения и связи, а также на создание группировки сил РСЧС для проведения АСДНР.</w:t>
            </w:r>
          </w:p>
          <w:p w:rsidR="008203ED" w:rsidRPr="00EE4B9E" w:rsidRDefault="008203ED" w:rsidP="001355E1">
            <w:pPr>
              <w:spacing w:after="0" w:line="240" w:lineRule="auto"/>
              <w:ind w:left="0" w:right="0" w:firstLine="851"/>
              <w:rPr>
                <w:color w:val="auto"/>
                <w:sz w:val="28"/>
                <w:szCs w:val="28"/>
              </w:rPr>
            </w:pPr>
            <w:r w:rsidRPr="00EE4B9E">
              <w:rPr>
                <w:color w:val="auto"/>
                <w:sz w:val="28"/>
                <w:szCs w:val="28"/>
              </w:rPr>
              <w:t xml:space="preserve">3. Конкретность и всесторонняя обоснованность планируемых </w:t>
            </w:r>
            <w:r w:rsidRPr="00EE4B9E">
              <w:rPr>
                <w:color w:val="auto"/>
                <w:sz w:val="28"/>
                <w:szCs w:val="28"/>
              </w:rPr>
              <w:lastRenderedPageBreak/>
              <w:t>мероприятий.</w:t>
            </w:r>
          </w:p>
          <w:p w:rsidR="008203ED" w:rsidRPr="00EE4B9E" w:rsidRDefault="008203ED" w:rsidP="001355E1">
            <w:pPr>
              <w:spacing w:after="0" w:line="240" w:lineRule="auto"/>
              <w:ind w:left="0" w:right="0" w:firstLine="851"/>
              <w:rPr>
                <w:color w:val="auto"/>
                <w:sz w:val="28"/>
                <w:szCs w:val="28"/>
              </w:rPr>
            </w:pPr>
            <w:r w:rsidRPr="00EE4B9E">
              <w:rPr>
                <w:color w:val="auto"/>
                <w:sz w:val="28"/>
                <w:szCs w:val="28"/>
              </w:rPr>
              <w:t>Достигается тем, что во всех планирующих документах заложенные мероприятия и действия должны иметь определённый объём, содержание и быть взаимосвязанные между собой по цели, времени, составу сил и средств и способам их действий.</w:t>
            </w:r>
          </w:p>
          <w:p w:rsidR="008203ED" w:rsidRPr="00EE4B9E" w:rsidRDefault="008203ED" w:rsidP="001355E1">
            <w:pPr>
              <w:spacing w:after="0" w:line="240" w:lineRule="auto"/>
              <w:ind w:left="0" w:right="0" w:firstLine="851"/>
              <w:rPr>
                <w:color w:val="auto"/>
                <w:sz w:val="28"/>
                <w:szCs w:val="28"/>
              </w:rPr>
            </w:pPr>
            <w:r w:rsidRPr="00EE4B9E">
              <w:rPr>
                <w:color w:val="auto"/>
                <w:sz w:val="28"/>
                <w:szCs w:val="28"/>
              </w:rPr>
              <w:t>4. Соответствие основным принципам защиты населения.</w:t>
            </w:r>
          </w:p>
          <w:p w:rsidR="008203ED" w:rsidRPr="00EE4B9E" w:rsidRDefault="008203ED" w:rsidP="001355E1">
            <w:pPr>
              <w:spacing w:after="0" w:line="240" w:lineRule="auto"/>
              <w:ind w:left="0" w:right="0" w:firstLine="851"/>
              <w:rPr>
                <w:color w:val="auto"/>
                <w:sz w:val="28"/>
                <w:szCs w:val="28"/>
              </w:rPr>
            </w:pPr>
            <w:r w:rsidRPr="00EE4B9E">
              <w:rPr>
                <w:color w:val="auto"/>
                <w:sz w:val="28"/>
                <w:szCs w:val="28"/>
              </w:rPr>
              <w:t>Предусматривает заблаговременную подготовку мероприятий РСЧС, дифференцированный подход к определению характера, объёма и сроков проведения мероприятий, комплексное проведение мероприятий РСЧС для обеспечения надёжной защиты населения и его жизнедеятельности.</w:t>
            </w:r>
          </w:p>
          <w:p w:rsidR="008203ED" w:rsidRPr="00EE4B9E" w:rsidRDefault="008203ED" w:rsidP="001355E1">
            <w:pPr>
              <w:pStyle w:val="Default"/>
              <w:ind w:firstLine="851"/>
              <w:jc w:val="both"/>
              <w:rPr>
                <w:color w:val="auto"/>
                <w:sz w:val="28"/>
                <w:szCs w:val="28"/>
              </w:rPr>
            </w:pPr>
            <w:r w:rsidRPr="00EE4B9E">
              <w:rPr>
                <w:color w:val="auto"/>
                <w:sz w:val="28"/>
                <w:szCs w:val="28"/>
              </w:rPr>
              <w:t>5. Иметь определённую степень детализации.</w:t>
            </w:r>
          </w:p>
          <w:p w:rsidR="008203ED" w:rsidRPr="00EE4B9E" w:rsidRDefault="008203ED" w:rsidP="001355E1">
            <w:pPr>
              <w:pStyle w:val="Default"/>
              <w:ind w:firstLine="851"/>
              <w:jc w:val="both"/>
              <w:rPr>
                <w:b/>
                <w:color w:val="auto"/>
                <w:sz w:val="28"/>
                <w:szCs w:val="28"/>
              </w:rPr>
            </w:pPr>
            <w:proofErr w:type="gramStart"/>
            <w:r w:rsidRPr="00EE4B9E">
              <w:rPr>
                <w:color w:val="auto"/>
                <w:sz w:val="28"/>
                <w:szCs w:val="28"/>
              </w:rPr>
              <w:t>Которая</w:t>
            </w:r>
            <w:proofErr w:type="gramEnd"/>
            <w:r w:rsidRPr="00EE4B9E">
              <w:rPr>
                <w:color w:val="auto"/>
                <w:sz w:val="28"/>
                <w:szCs w:val="28"/>
              </w:rPr>
              <w:t xml:space="preserve"> отражается в планах муниципального образования с районным и без районного деления до организации включительно.  </w:t>
            </w:r>
          </w:p>
          <w:p w:rsidR="008203ED" w:rsidRPr="00EE4B9E" w:rsidRDefault="008203ED" w:rsidP="001355E1">
            <w:pPr>
              <w:pStyle w:val="Default"/>
              <w:ind w:firstLine="851"/>
              <w:jc w:val="both"/>
              <w:rPr>
                <w:b/>
                <w:color w:val="auto"/>
                <w:sz w:val="28"/>
                <w:szCs w:val="28"/>
              </w:rPr>
            </w:pPr>
            <w:r w:rsidRPr="00EE4B9E">
              <w:rPr>
                <w:color w:val="auto"/>
                <w:sz w:val="28"/>
                <w:szCs w:val="28"/>
              </w:rPr>
              <w:t>6. Быть удобным в пользовании.</w:t>
            </w:r>
          </w:p>
          <w:p w:rsidR="008203ED" w:rsidRPr="00EE4B9E" w:rsidRDefault="008203ED" w:rsidP="001355E1">
            <w:pPr>
              <w:spacing w:after="0" w:line="240" w:lineRule="auto"/>
              <w:ind w:left="0" w:right="0"/>
              <w:rPr>
                <w:b/>
                <w:color w:val="auto"/>
                <w:sz w:val="28"/>
                <w:szCs w:val="28"/>
              </w:rPr>
            </w:pPr>
          </w:p>
          <w:p w:rsidR="008203ED" w:rsidRPr="00EE4B9E" w:rsidRDefault="008203E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Разработку плана действий по предупреждению и ликвидации ЧС условно можно разделить на три этапа: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1. Организационно-подготовительный.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2. Практическая разработка плана.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3. Согласование и утверждение.</w:t>
            </w:r>
          </w:p>
          <w:p w:rsidR="008203ED" w:rsidRPr="00EE4B9E" w:rsidRDefault="008203ED" w:rsidP="001355E1">
            <w:pPr>
              <w:spacing w:after="0" w:line="240" w:lineRule="auto"/>
              <w:ind w:left="0" w:right="0"/>
              <w:rPr>
                <w:b/>
                <w:smallCaps/>
                <w:color w:val="auto"/>
                <w:sz w:val="28"/>
                <w:szCs w:val="28"/>
              </w:rPr>
            </w:pP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  <w:u w:val="single"/>
              </w:rPr>
              <w:t>На первом этапе</w:t>
            </w:r>
            <w:r w:rsidRPr="00EE4B9E">
              <w:rPr>
                <w:sz w:val="28"/>
                <w:szCs w:val="28"/>
              </w:rPr>
              <w:t xml:space="preserve"> работы осуществляется определение состава исполнителей, подготовка исполнителей к работе, изучение руководящих документов, сбор и изучение исходных данных, необходимых для разработки плана, определение общего объёма работ, распределение обязанностей, назначение ответственных исполнителей и расчёт времени.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  <w:u w:val="single"/>
              </w:rPr>
              <w:t>На втором этапе</w:t>
            </w:r>
            <w:r w:rsidRPr="00EE4B9E">
              <w:rPr>
                <w:sz w:val="28"/>
                <w:szCs w:val="28"/>
              </w:rPr>
              <w:t xml:space="preserve"> проводится обобщение исходных данных, их согласование и уточнение, принимаются наиболее целесообразные решения по отдельным вопросам, организуется взаимодействие с органами управления по делам ГОЧС, на территории которых находятся подведомственные организации, и осуществляется разработка проекта плана.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  <w:u w:val="single"/>
              </w:rPr>
            </w:pPr>
            <w:r w:rsidRPr="00EE4B9E">
              <w:rPr>
                <w:sz w:val="28"/>
                <w:szCs w:val="28"/>
                <w:u w:val="single"/>
              </w:rPr>
              <w:t>На третьем этапе: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i/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 xml:space="preserve"> </w:t>
            </w:r>
            <w:r w:rsidRPr="00EE4B9E">
              <w:rPr>
                <w:i/>
                <w:sz w:val="28"/>
                <w:szCs w:val="28"/>
              </w:rPr>
              <w:t>1. План действий города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Подписывается – председателем КЧС и ПБ города, начальником управления ГОЧС города.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Согласовывается – с ГУ МЧС России по субъекту РФ, отделом ВК субъекта РФ по городу, начальником гарнизона.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Утверждается главой администрации города.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Разрабатывается в 2-х экземплярах.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№ 1 - хранится в управлении ГОЧС.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№ 2 – в ГУ МЧС России по субъекту РФ.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</w:p>
          <w:p w:rsidR="008203ED" w:rsidRPr="00EE4B9E" w:rsidRDefault="0042580B" w:rsidP="001355E1">
            <w:pPr>
              <w:pStyle w:val="ab"/>
              <w:spacing w:after="0"/>
              <w:ind w:left="0" w:firstLine="851"/>
              <w:jc w:val="both"/>
              <w:rPr>
                <w:i/>
                <w:sz w:val="28"/>
                <w:szCs w:val="28"/>
              </w:rPr>
            </w:pPr>
            <w:r w:rsidRPr="00EE4B9E">
              <w:rPr>
                <w:i/>
                <w:sz w:val="28"/>
                <w:szCs w:val="28"/>
              </w:rPr>
              <w:lastRenderedPageBreak/>
              <w:t>2</w:t>
            </w:r>
            <w:r w:rsidR="008203ED" w:rsidRPr="00EE4B9E">
              <w:rPr>
                <w:i/>
                <w:sz w:val="28"/>
                <w:szCs w:val="28"/>
              </w:rPr>
              <w:t>. Планы действий сельского поселения и сельского района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Подписывается – председателем КЧС и ПБ сельского поселения (района), начальником отдела ГОЧС сельского поселения (района).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Согласовывается – с ГУ МЧС России по субъекту РФ, отделом ВК субъекта РФ по району.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Утверждается главой администрации сельского поселения (района).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Разрабатывается в 2-х экземплярах.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№ 1 - хранится в отделе ГОЧС сельского поселения (района).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№ 2 – в ГУ МЧС России по субъекту РФ.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</w:p>
          <w:p w:rsidR="008203ED" w:rsidRPr="00EE4B9E" w:rsidRDefault="0042580B" w:rsidP="001355E1">
            <w:pPr>
              <w:pStyle w:val="ab"/>
              <w:spacing w:after="0"/>
              <w:ind w:left="0" w:firstLine="851"/>
              <w:jc w:val="both"/>
              <w:rPr>
                <w:i/>
                <w:sz w:val="28"/>
                <w:szCs w:val="28"/>
              </w:rPr>
            </w:pPr>
            <w:r w:rsidRPr="00EE4B9E">
              <w:rPr>
                <w:i/>
                <w:sz w:val="28"/>
                <w:szCs w:val="28"/>
              </w:rPr>
              <w:t>3</w:t>
            </w:r>
            <w:r w:rsidR="008203ED" w:rsidRPr="00EE4B9E">
              <w:rPr>
                <w:i/>
                <w:sz w:val="28"/>
                <w:szCs w:val="28"/>
              </w:rPr>
              <w:t>. План действий организации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Подписывается – начальником структурного подразделения (уполномоченным работником) ГОЧС.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Согласовывается – с территориальным отделом ГОЧС муниципального образования.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Утверждается руководителем организации.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Разрабатывается в 1 экземпляре.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</w:p>
          <w:p w:rsidR="008203ED" w:rsidRPr="00EE4B9E" w:rsidRDefault="008203E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  <w:u w:val="single"/>
              </w:rPr>
              <w:t>Корректировка плана</w:t>
            </w:r>
            <w:r w:rsidRPr="00EE4B9E">
              <w:rPr>
                <w:sz w:val="28"/>
                <w:szCs w:val="28"/>
              </w:rPr>
              <w:t xml:space="preserve"> осуществляется органами управления ГОЧС и соответствующими КЧС и ПБ в порядке и сроки, установленные старшим начальником, но, как правило, 1 раз в год (до 1 февраля по итогам на 1 января текущего года). При ежегодной корректировке Плана действий важно учитывать результаты проведенных учений (тренировок), т.к. именно в ходе их проведения проверяется реальность и эффективность запланированных защитных мероприятий. </w:t>
            </w:r>
          </w:p>
          <w:p w:rsidR="008203ED" w:rsidRPr="00EE4B9E" w:rsidRDefault="008203E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  <w:u w:val="single"/>
              </w:rPr>
            </w:pPr>
          </w:p>
          <w:p w:rsidR="008203ED" w:rsidRPr="00EE4B9E" w:rsidRDefault="008203E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  <w:u w:val="single"/>
              </w:rPr>
              <w:t>Переработка</w:t>
            </w:r>
            <w:r w:rsidRPr="00EE4B9E">
              <w:rPr>
                <w:sz w:val="28"/>
                <w:szCs w:val="28"/>
              </w:rPr>
              <w:t xml:space="preserve"> 1 раз в 5 лет.</w:t>
            </w:r>
          </w:p>
          <w:p w:rsidR="008203ED" w:rsidRPr="00EE4B9E" w:rsidRDefault="008203ED" w:rsidP="001355E1">
            <w:pPr>
              <w:spacing w:after="0" w:line="240" w:lineRule="auto"/>
              <w:ind w:left="0" w:right="0" w:firstLine="720"/>
              <w:rPr>
                <w:color w:val="auto"/>
                <w:sz w:val="28"/>
                <w:szCs w:val="28"/>
              </w:rPr>
            </w:pPr>
          </w:p>
          <w:p w:rsidR="008203ED" w:rsidRPr="00EE4B9E" w:rsidRDefault="008203ED" w:rsidP="001355E1">
            <w:pPr>
              <w:spacing w:after="0" w:line="240" w:lineRule="auto"/>
              <w:ind w:left="0" w:right="0" w:firstLine="720"/>
              <w:rPr>
                <w:color w:val="auto"/>
                <w:sz w:val="28"/>
                <w:szCs w:val="28"/>
              </w:rPr>
            </w:pPr>
            <w:r w:rsidRPr="00EE4B9E">
              <w:rPr>
                <w:color w:val="auto"/>
                <w:sz w:val="28"/>
                <w:szCs w:val="28"/>
              </w:rPr>
              <w:t xml:space="preserve">Планы действий по предупреждению и ликвидации ЧС </w:t>
            </w:r>
            <w:r w:rsidRPr="00EE4B9E">
              <w:rPr>
                <w:color w:val="auto"/>
                <w:sz w:val="28"/>
                <w:szCs w:val="28"/>
                <w:u w:val="single"/>
              </w:rPr>
              <w:t>уточняются</w:t>
            </w:r>
            <w:r w:rsidRPr="00EE4B9E">
              <w:rPr>
                <w:b/>
                <w:color w:val="auto"/>
                <w:sz w:val="28"/>
                <w:szCs w:val="28"/>
              </w:rPr>
              <w:t xml:space="preserve"> </w:t>
            </w:r>
            <w:r w:rsidRPr="00EE4B9E">
              <w:rPr>
                <w:color w:val="auto"/>
                <w:sz w:val="28"/>
                <w:szCs w:val="28"/>
              </w:rPr>
              <w:t>при возникновении угрозы и непосредственно в процессе работ по ликвидации ЧС.</w:t>
            </w:r>
          </w:p>
          <w:p w:rsidR="008203ED" w:rsidRPr="00EE4B9E" w:rsidRDefault="008203ED" w:rsidP="001355E1">
            <w:pPr>
              <w:shd w:val="clear" w:color="auto" w:fill="FFFFFF"/>
              <w:spacing w:after="0" w:line="240" w:lineRule="auto"/>
              <w:ind w:left="0" w:right="0" w:firstLine="720"/>
              <w:rPr>
                <w:color w:val="auto"/>
                <w:sz w:val="28"/>
                <w:szCs w:val="28"/>
              </w:rPr>
            </w:pPr>
            <w:r w:rsidRPr="00EE4B9E">
              <w:rPr>
                <w:color w:val="auto"/>
                <w:sz w:val="28"/>
                <w:szCs w:val="28"/>
              </w:rPr>
              <w:t>С возникновением стихийных бедствий, природных и техногенных катастроф, при выявлении заражения (загрязнения) окружающей природной среды органы управления РСЧС приводятся в готовность, а также вводятся планы действия по предупреждению и ликвидации ЧС.</w:t>
            </w:r>
          </w:p>
          <w:p w:rsidR="008203ED" w:rsidRPr="00EE4B9E" w:rsidRDefault="008203ED" w:rsidP="001355E1">
            <w:pPr>
              <w:shd w:val="clear" w:color="auto" w:fill="FFFFFF"/>
              <w:spacing w:after="0" w:line="240" w:lineRule="auto"/>
              <w:ind w:left="0" w:right="0" w:firstLine="720"/>
              <w:rPr>
                <w:color w:val="auto"/>
                <w:sz w:val="28"/>
                <w:szCs w:val="28"/>
              </w:rPr>
            </w:pPr>
          </w:p>
          <w:p w:rsidR="008203ED" w:rsidRPr="00EE4B9E" w:rsidRDefault="008203ED" w:rsidP="001355E1">
            <w:pPr>
              <w:widowControl w:val="0"/>
              <w:spacing w:after="0" w:line="240" w:lineRule="auto"/>
              <w:ind w:left="0" w:right="0" w:firstLine="851"/>
              <w:rPr>
                <w:color w:val="auto"/>
                <w:sz w:val="28"/>
                <w:szCs w:val="28"/>
              </w:rPr>
            </w:pPr>
            <w:proofErr w:type="gramStart"/>
            <w:r w:rsidRPr="00EE4B9E">
              <w:rPr>
                <w:color w:val="auto"/>
                <w:sz w:val="28"/>
                <w:szCs w:val="28"/>
                <w:u w:val="single"/>
              </w:rPr>
              <w:t>В организациях численностью 50 и менее работников</w:t>
            </w:r>
            <w:r w:rsidRPr="00EE4B9E">
              <w:rPr>
                <w:color w:val="auto"/>
                <w:sz w:val="28"/>
                <w:szCs w:val="28"/>
              </w:rPr>
              <w:t xml:space="preserve"> разрабатывается </w:t>
            </w:r>
            <w:r w:rsidRPr="00EE4B9E">
              <w:rPr>
                <w:i/>
                <w:color w:val="auto"/>
                <w:sz w:val="28"/>
                <w:szCs w:val="28"/>
              </w:rPr>
              <w:t>Инструкция по действиям персонала организации при грозе и возникновении ЧС природного и техногенного характера</w:t>
            </w:r>
            <w:r w:rsidRPr="00EE4B9E">
              <w:rPr>
                <w:color w:val="auto"/>
                <w:sz w:val="28"/>
                <w:szCs w:val="28"/>
              </w:rPr>
              <w:t xml:space="preserve"> (</w:t>
            </w:r>
            <w:r w:rsidRPr="00EE4B9E">
              <w:rPr>
                <w:color w:val="auto"/>
                <w:sz w:val="28"/>
                <w:szCs w:val="28"/>
                <w:u w:val="single"/>
              </w:rPr>
              <w:t>согласовывается с руководителем Управления ГОЧС АТО</w:t>
            </w:r>
            <w:r w:rsidRPr="00EE4B9E">
              <w:rPr>
                <w:color w:val="auto"/>
                <w:sz w:val="28"/>
                <w:szCs w:val="28"/>
              </w:rPr>
              <w:t>) в которой излагается: возможная обстановка в учреждении при возникновении ЧС, перечень и порядок выполнения мероприятий по защите постоянного и переменного состава объекта (дошкольники, учащиеся, посетители и т.д.) в условиях химического, радиоактивного</w:t>
            </w:r>
            <w:proofErr w:type="gramEnd"/>
            <w:r w:rsidRPr="00EE4B9E">
              <w:rPr>
                <w:color w:val="auto"/>
                <w:sz w:val="28"/>
                <w:szCs w:val="28"/>
              </w:rPr>
              <w:t xml:space="preserve"> заражения, пожара, террористического акта и др. ЧС. </w:t>
            </w:r>
          </w:p>
          <w:p w:rsidR="00005BDD" w:rsidRPr="00EE4B9E" w:rsidRDefault="00005BDD" w:rsidP="001355E1">
            <w:pPr>
              <w:widowControl w:val="0"/>
              <w:spacing w:after="0" w:line="240" w:lineRule="auto"/>
              <w:ind w:left="0" w:right="0" w:firstLine="851"/>
              <w:rPr>
                <w:color w:val="auto"/>
                <w:sz w:val="28"/>
                <w:szCs w:val="28"/>
              </w:rPr>
            </w:pPr>
          </w:p>
          <w:p w:rsidR="00005BDD" w:rsidRPr="00EE4B9E" w:rsidRDefault="00005BDD" w:rsidP="001355E1">
            <w:pPr>
              <w:pStyle w:val="ae"/>
              <w:spacing w:after="0" w:line="240" w:lineRule="auto"/>
              <w:ind w:left="0" w:right="0" w:firstLine="851"/>
              <w:rPr>
                <w:color w:val="auto"/>
                <w:sz w:val="28"/>
                <w:szCs w:val="28"/>
              </w:rPr>
            </w:pPr>
            <w:r w:rsidRPr="00EE4B9E">
              <w:rPr>
                <w:b/>
                <w:i/>
                <w:color w:val="auto"/>
                <w:sz w:val="28"/>
                <w:szCs w:val="28"/>
              </w:rPr>
              <w:lastRenderedPageBreak/>
              <w:t>План действий по предупреждению и ликвидации ЧС природного и техногенного характера</w:t>
            </w:r>
            <w:r w:rsidRPr="00EE4B9E">
              <w:rPr>
                <w:b/>
                <w:color w:val="auto"/>
                <w:sz w:val="28"/>
                <w:szCs w:val="28"/>
              </w:rPr>
              <w:t xml:space="preserve"> </w:t>
            </w:r>
            <w:r w:rsidRPr="00EE4B9E">
              <w:rPr>
                <w:color w:val="auto"/>
                <w:sz w:val="28"/>
                <w:szCs w:val="28"/>
              </w:rPr>
              <w:t>состоит из текстуальной части и пяти приложений. Текстуальная часть включает два раздела:</w:t>
            </w:r>
          </w:p>
          <w:p w:rsidR="00005BDD" w:rsidRPr="00EE4B9E" w:rsidRDefault="00005BDD" w:rsidP="001355E1">
            <w:pPr>
              <w:pStyle w:val="ae"/>
              <w:spacing w:after="0" w:line="240" w:lineRule="auto"/>
              <w:ind w:left="0" w:right="0" w:firstLine="720"/>
              <w:rPr>
                <w:b/>
                <w:color w:val="auto"/>
                <w:sz w:val="28"/>
                <w:szCs w:val="28"/>
              </w:rPr>
            </w:pPr>
            <w:r w:rsidRPr="00EE4B9E">
              <w:rPr>
                <w:color w:val="auto"/>
                <w:sz w:val="28"/>
                <w:szCs w:val="28"/>
              </w:rPr>
              <w:t xml:space="preserve"> </w:t>
            </w:r>
            <w:r w:rsidRPr="00EE4B9E">
              <w:rPr>
                <w:i/>
                <w:color w:val="auto"/>
                <w:sz w:val="28"/>
                <w:szCs w:val="28"/>
                <w:lang w:val="en-US"/>
              </w:rPr>
              <w:t>I</w:t>
            </w:r>
            <w:r w:rsidRPr="00EE4B9E">
              <w:rPr>
                <w:i/>
                <w:color w:val="auto"/>
                <w:sz w:val="28"/>
                <w:szCs w:val="28"/>
              </w:rPr>
              <w:t>. Краткая географическая и социально-экономическая характеристика и оценка возможной обстановки на территории</w:t>
            </w:r>
            <w:r w:rsidRPr="00EE4B9E">
              <w:rPr>
                <w:color w:val="auto"/>
                <w:sz w:val="28"/>
                <w:szCs w:val="28"/>
              </w:rPr>
              <w:t xml:space="preserve">. </w:t>
            </w:r>
          </w:p>
          <w:p w:rsidR="00005BDD" w:rsidRPr="00EE4B9E" w:rsidRDefault="00005BDD" w:rsidP="001355E1">
            <w:pPr>
              <w:pStyle w:val="ae"/>
              <w:spacing w:after="0" w:line="240" w:lineRule="auto"/>
              <w:ind w:left="0" w:right="0" w:firstLine="720"/>
              <w:rPr>
                <w:b/>
                <w:color w:val="auto"/>
                <w:sz w:val="28"/>
                <w:szCs w:val="28"/>
              </w:rPr>
            </w:pPr>
            <w:r w:rsidRPr="00EE4B9E">
              <w:rPr>
                <w:i/>
                <w:color w:val="auto"/>
                <w:sz w:val="28"/>
                <w:szCs w:val="28"/>
                <w:lang w:val="en-US"/>
              </w:rPr>
              <w:t>II</w:t>
            </w:r>
            <w:r w:rsidRPr="00EE4B9E">
              <w:rPr>
                <w:i/>
                <w:color w:val="auto"/>
                <w:sz w:val="28"/>
                <w:szCs w:val="28"/>
              </w:rPr>
              <w:t>. Мероприятия при угрозе и возникновении крупных производственных аварий, катастроф и стихийных бедствий</w:t>
            </w:r>
            <w:r w:rsidRPr="00EE4B9E">
              <w:rPr>
                <w:color w:val="auto"/>
                <w:sz w:val="28"/>
                <w:szCs w:val="28"/>
              </w:rPr>
              <w:t>.</w:t>
            </w:r>
          </w:p>
          <w:p w:rsidR="00005BDD" w:rsidRPr="00EE4B9E" w:rsidRDefault="00005BDD" w:rsidP="001355E1">
            <w:pPr>
              <w:pStyle w:val="ae"/>
              <w:spacing w:after="0" w:line="240" w:lineRule="auto"/>
              <w:ind w:left="0" w:right="0" w:firstLine="720"/>
              <w:rPr>
                <w:b/>
                <w:color w:val="auto"/>
                <w:sz w:val="28"/>
                <w:szCs w:val="28"/>
              </w:rPr>
            </w:pPr>
            <w:r w:rsidRPr="00EE4B9E">
              <w:rPr>
                <w:color w:val="auto"/>
                <w:sz w:val="28"/>
                <w:szCs w:val="28"/>
              </w:rPr>
              <w:t xml:space="preserve">   </w:t>
            </w:r>
          </w:p>
          <w:p w:rsidR="00005BDD" w:rsidRPr="00EE4B9E" w:rsidRDefault="00005BDD" w:rsidP="001355E1">
            <w:pPr>
              <w:spacing w:after="0" w:line="240" w:lineRule="auto"/>
              <w:ind w:left="0" w:right="0" w:firstLine="851"/>
              <w:rPr>
                <w:i/>
                <w:color w:val="auto"/>
                <w:sz w:val="28"/>
                <w:szCs w:val="28"/>
              </w:rPr>
            </w:pPr>
            <w:r w:rsidRPr="00EE4B9E">
              <w:rPr>
                <w:i/>
                <w:color w:val="auto"/>
                <w:sz w:val="28"/>
                <w:szCs w:val="28"/>
              </w:rPr>
              <w:t xml:space="preserve">Раздел </w:t>
            </w:r>
            <w:r w:rsidRPr="00EE4B9E">
              <w:rPr>
                <w:i/>
                <w:color w:val="auto"/>
                <w:sz w:val="28"/>
                <w:szCs w:val="28"/>
                <w:lang w:val="en-US"/>
              </w:rPr>
              <w:t>I</w:t>
            </w:r>
            <w:r w:rsidRPr="00EE4B9E">
              <w:rPr>
                <w:i/>
                <w:color w:val="auto"/>
                <w:sz w:val="28"/>
                <w:szCs w:val="28"/>
              </w:rPr>
              <w:t xml:space="preserve">. Краткая географическая и социально-экономическая </w:t>
            </w:r>
            <w:proofErr w:type="gramStart"/>
            <w:r w:rsidRPr="00EE4B9E">
              <w:rPr>
                <w:i/>
                <w:color w:val="auto"/>
                <w:sz w:val="28"/>
                <w:szCs w:val="28"/>
              </w:rPr>
              <w:t>характеристика</w:t>
            </w:r>
            <w:proofErr w:type="gramEnd"/>
            <w:r w:rsidRPr="00EE4B9E">
              <w:rPr>
                <w:i/>
                <w:color w:val="auto"/>
                <w:sz w:val="28"/>
                <w:szCs w:val="28"/>
              </w:rPr>
              <w:t xml:space="preserve"> и оценка возможной обстановки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Оценка осуществляется по каждому виду аварии, катастрофы и стихийного бедствия, исходя из анализа имеющихся многолетних данных и наличия опасных производств. В разделе описывается:</w:t>
            </w:r>
          </w:p>
          <w:p w:rsidR="00005BDD" w:rsidRPr="00EE4B9E" w:rsidRDefault="00005BDD" w:rsidP="001355E1">
            <w:pPr>
              <w:pStyle w:val="ab"/>
              <w:numPr>
                <w:ilvl w:val="1"/>
                <w:numId w:val="23"/>
              </w:numPr>
              <w:spacing w:after="0"/>
              <w:ind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 xml:space="preserve"> Экономическая характеристика.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1.2. Перечень радиационн</w:t>
            </w:r>
            <w:proofErr w:type="gramStart"/>
            <w:r w:rsidRPr="00EE4B9E">
              <w:rPr>
                <w:sz w:val="28"/>
                <w:szCs w:val="28"/>
              </w:rPr>
              <w:t>о-</w:t>
            </w:r>
            <w:proofErr w:type="gramEnd"/>
            <w:r w:rsidRPr="00EE4B9E">
              <w:rPr>
                <w:sz w:val="28"/>
                <w:szCs w:val="28"/>
              </w:rPr>
              <w:t xml:space="preserve">, химически- и пожароопасных объектов, имеющих аварийно опасные химические вещества, взрыво- и пожароопасные вещества. 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1.3. Краткая оценка возможной обстановки на территории муниципальных образований и объектов при возникновении крупных производственных аварий, катастроф и стихийных бедствий: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5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при авариях на ОЭ, имеющих АХОВ;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5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при пожарах;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5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при взрывах;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5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при катастрофических затоплениях;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5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при радиоактивном загрязнении и химическом заражении;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5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при массовых инфекционных заболеваниях людей и животных.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1.4. Предстоящие мероприятия РСЧС и их ориентировочный объем по предупреждению или снижению последствий крупных производственных аварий, катастроф и стихийных бедствий, по защите населения, сельскохозяйственных   животных и растений, материальных и культурных ценностей, а также проведения АСДНР при их возникновении и другие особенности территории, влияющие на выполнение этих мероприятий.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1.5. Расчеты на перевозку эвакуируемого населения.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Общие выводы.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</w:p>
          <w:p w:rsidR="00005BDD" w:rsidRPr="00EE4B9E" w:rsidRDefault="00005BDD" w:rsidP="001355E1">
            <w:pPr>
              <w:pStyle w:val="ab"/>
              <w:spacing w:after="0"/>
              <w:ind w:left="0" w:firstLine="851"/>
              <w:jc w:val="both"/>
              <w:rPr>
                <w:i/>
                <w:sz w:val="28"/>
                <w:szCs w:val="28"/>
              </w:rPr>
            </w:pPr>
            <w:r w:rsidRPr="00EE4B9E">
              <w:rPr>
                <w:i/>
                <w:sz w:val="28"/>
                <w:szCs w:val="28"/>
              </w:rPr>
              <w:t xml:space="preserve">Раздел </w:t>
            </w:r>
            <w:r w:rsidRPr="00EE4B9E">
              <w:rPr>
                <w:i/>
                <w:sz w:val="28"/>
                <w:szCs w:val="28"/>
                <w:lang w:val="en-US"/>
              </w:rPr>
              <w:t>II</w:t>
            </w:r>
            <w:r w:rsidRPr="00EE4B9E">
              <w:rPr>
                <w:i/>
                <w:sz w:val="28"/>
                <w:szCs w:val="28"/>
              </w:rPr>
              <w:t>. Мероприятия при угрозе и возникновении крупных производственных аварий, катастроф и стихийных бедствий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4"/>
              </w:numPr>
              <w:tabs>
                <w:tab w:val="num" w:pos="360"/>
              </w:tabs>
              <w:spacing w:after="0"/>
              <w:ind w:left="0" w:firstLine="851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 xml:space="preserve">При </w:t>
            </w:r>
            <w:r w:rsidRPr="00EE4B9E">
              <w:rPr>
                <w:sz w:val="28"/>
                <w:szCs w:val="28"/>
                <w:u w:val="single"/>
              </w:rPr>
              <w:t>угрозе возникновения крупных производственных аварий</w:t>
            </w:r>
            <w:r w:rsidRPr="00EE4B9E">
              <w:rPr>
                <w:sz w:val="28"/>
                <w:szCs w:val="28"/>
              </w:rPr>
              <w:t>, катастроф и стихийных бедствий (режим повышенной готовности).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1.1. Порядок оповещения органов управления РСЧС,  рабочих, служащих и остального населения об угрозе возникновения ЧС. Информирование населения в районе возможного возникновения ЧС.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1.2. Объем, сроки, привлекаемые силы и средства, порядок осуществления мероприятий по предупреждению или снижению воздействия ЧС: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6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lastRenderedPageBreak/>
              <w:t>приведение в готовность сил и средств РСЧС, имеющихся  заглубленных помещений;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6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подготовка к выдаче и выдача рабочим, служащим и остальному населению средств индивидуальной защиты;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6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приведение в готовность автотранспорта и загородной зоны для эвакуации (отселения) и приема населения;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6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проведение мероприятий по медицинской защите населения;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6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 xml:space="preserve">проведение профилактических противопожарных мероприятий и подготовка к безаварийной остановке производства. 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 xml:space="preserve">2. При </w:t>
            </w:r>
            <w:r w:rsidRPr="00EE4B9E">
              <w:rPr>
                <w:sz w:val="28"/>
                <w:szCs w:val="28"/>
                <w:u w:val="single"/>
              </w:rPr>
              <w:t>возникновении крупных производственных аварий</w:t>
            </w:r>
            <w:r w:rsidRPr="00EE4B9E">
              <w:rPr>
                <w:sz w:val="28"/>
                <w:szCs w:val="28"/>
              </w:rPr>
              <w:t>, катастроф и стихийных бедствий (режим чрезвычайных ситуаций).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 xml:space="preserve">2.1. Порядок оповещения органов управления РСЧС, рабочих, служащих и остального населения о возникновении ЧС. 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2.2. Развертывание и приведение в готовность сил и средств РСЧС,   привлекаемых к АСДНР, их состав, сроки готовности и предназначение. Организация работ.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2.3. Защита населения (объемы, сроки, порядок осуществления мероприятий и привлекаемые для их выполнения силы и средства):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- укрытие в ЗС;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 xml:space="preserve">- обеспечение </w:t>
            </w:r>
            <w:proofErr w:type="gramStart"/>
            <w:r w:rsidRPr="00EE4B9E">
              <w:rPr>
                <w:sz w:val="28"/>
                <w:szCs w:val="28"/>
              </w:rPr>
              <w:t>СИЗ</w:t>
            </w:r>
            <w:proofErr w:type="gramEnd"/>
            <w:r w:rsidRPr="00EE4B9E">
              <w:rPr>
                <w:sz w:val="28"/>
                <w:szCs w:val="28"/>
              </w:rPr>
              <w:t>;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- лечебно-эвакуационные мероприятия;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- эвакуация (отселение) населения.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37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 xml:space="preserve">3. </w:t>
            </w:r>
            <w:r w:rsidRPr="00EE4B9E">
              <w:rPr>
                <w:sz w:val="28"/>
                <w:szCs w:val="28"/>
                <w:u w:val="single"/>
              </w:rPr>
              <w:t>Обеспечение действий сил и средств территориальной подсистемы РСЧС</w:t>
            </w:r>
            <w:r w:rsidRPr="00EE4B9E">
              <w:rPr>
                <w:sz w:val="28"/>
                <w:szCs w:val="28"/>
              </w:rPr>
              <w:t xml:space="preserve">, привлекаемых для проведения АСДНР. 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37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 xml:space="preserve">4. </w:t>
            </w:r>
            <w:r w:rsidRPr="00EE4B9E">
              <w:rPr>
                <w:sz w:val="28"/>
                <w:szCs w:val="28"/>
                <w:u w:val="single"/>
              </w:rPr>
              <w:t>Проведение АСДНР</w:t>
            </w:r>
            <w:r w:rsidRPr="00EE4B9E">
              <w:rPr>
                <w:sz w:val="28"/>
                <w:szCs w:val="28"/>
              </w:rPr>
              <w:t xml:space="preserve"> по устранению непосредственной опасности для жизни и здоровья людей, восстановление жизнеобеспечения населения. Привлекаемые для этого силы и средства РСЧС.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37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 xml:space="preserve">5. </w:t>
            </w:r>
            <w:r w:rsidRPr="00EE4B9E">
              <w:rPr>
                <w:sz w:val="28"/>
                <w:szCs w:val="28"/>
                <w:u w:val="single"/>
              </w:rPr>
              <w:t>Управление мероприятиями территориальной подсистемы РСЧС</w:t>
            </w:r>
            <w:r w:rsidRPr="00EE4B9E">
              <w:rPr>
                <w:sz w:val="28"/>
                <w:szCs w:val="28"/>
              </w:rPr>
              <w:t>: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37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- организация оповещения и информации органов управления, сил и средств РСЧС, рабочих, служащих и остального населения об обстановке, их действиях и правилах поведения в районах ЧС;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37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- организация связи с подчиненными, вышестоящими и взаимодействующими органами управления.</w:t>
            </w:r>
          </w:p>
          <w:p w:rsidR="00005BDD" w:rsidRPr="00EE4B9E" w:rsidRDefault="00005BDD" w:rsidP="001355E1">
            <w:pPr>
              <w:pStyle w:val="ab"/>
              <w:spacing w:after="0"/>
              <w:ind w:left="0"/>
              <w:jc w:val="both"/>
              <w:rPr>
                <w:sz w:val="28"/>
                <w:szCs w:val="28"/>
              </w:rPr>
            </w:pPr>
          </w:p>
          <w:p w:rsidR="00005BDD" w:rsidRPr="00EE4B9E" w:rsidRDefault="00005BDD" w:rsidP="001355E1">
            <w:pPr>
              <w:pStyle w:val="ab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ПРИЛОЖЕНИЯ: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568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 xml:space="preserve">Все приложения, от наименования и до содержания учитывают масштаб рассматриваемого звена управления.  Для  муниципальных образований и организаций в приложения включается следующая информация. 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Приложение 1. Возможная обстановка (соответствующего масштаба план объекта) при возникновении чрезвычайных ситуаций.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На план наносятся: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А) районы с большой концентрацией    радиационн</w:t>
            </w:r>
            <w:proofErr w:type="gramStart"/>
            <w:r w:rsidRPr="00EE4B9E">
              <w:rPr>
                <w:sz w:val="28"/>
                <w:szCs w:val="28"/>
              </w:rPr>
              <w:t>о-</w:t>
            </w:r>
            <w:proofErr w:type="gramEnd"/>
            <w:r w:rsidRPr="00EE4B9E">
              <w:rPr>
                <w:sz w:val="28"/>
                <w:szCs w:val="28"/>
              </w:rPr>
              <w:t xml:space="preserve">, химически-, взрыво- и пожароопасных объектов  с возможными зонами заражения, в т.ч. </w:t>
            </w:r>
            <w:proofErr w:type="spellStart"/>
            <w:r w:rsidRPr="00EE4B9E">
              <w:rPr>
                <w:sz w:val="28"/>
                <w:szCs w:val="28"/>
              </w:rPr>
              <w:t>нефте</w:t>
            </w:r>
            <w:proofErr w:type="spellEnd"/>
            <w:r w:rsidRPr="00EE4B9E">
              <w:rPr>
                <w:sz w:val="28"/>
                <w:szCs w:val="28"/>
              </w:rPr>
              <w:t xml:space="preserve">-, </w:t>
            </w:r>
            <w:proofErr w:type="spellStart"/>
            <w:r w:rsidRPr="00EE4B9E">
              <w:rPr>
                <w:sz w:val="28"/>
                <w:szCs w:val="28"/>
              </w:rPr>
              <w:t>газо</w:t>
            </w:r>
            <w:proofErr w:type="spellEnd"/>
            <w:r w:rsidRPr="00EE4B9E">
              <w:rPr>
                <w:sz w:val="28"/>
                <w:szCs w:val="28"/>
              </w:rPr>
              <w:t xml:space="preserve">- </w:t>
            </w:r>
            <w:r w:rsidRPr="00EE4B9E">
              <w:rPr>
                <w:sz w:val="28"/>
                <w:szCs w:val="28"/>
              </w:rPr>
              <w:lastRenderedPageBreak/>
              <w:t>и продуктопроводы;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Б) наиболее крупные гидроузлы с зонами возможного затопления, районы возможного подтопления;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В) численность населения, находящегося в зонах возможного возникновения ЧС (таблица);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Г) пункт размещения запасов материально-технических средств.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b/>
                <w:sz w:val="28"/>
                <w:szCs w:val="28"/>
              </w:rPr>
            </w:pP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Приложение 2. Календарный план основных мероприятий территориальной подсистемы РСЧС при угрозе и возникновении производственных аварий, катастроф и стихийных бедствий.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В Календарном плане отражаются общие мероприятия территориальной подсистемы  РСЧС для всех видов аварий и стихийных бедствий, как при угрозе, так и при их возникновении, а в дальнейшем рассматриваются мероприятия по видам аварий, катастроф и стихийных бедствий также по разделам.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Разрабатывается по форме: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7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номера по порядку;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7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наименования проводимых  мероприятий;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7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объемы мероприятий;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7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сроки выполнения;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7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начало и окончание проводимых мероприятий (конкретные значения времен проведения мероприятий определяются утвержденными нормативными данными либо применительно к местным условиям);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7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финансирование (объем работ);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7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ответственные исполнители;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7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отметка о выполнении.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Приложение 3. Решение председателя КЧС территориальной подсистемы РСЧС по ликвидации ЧС</w:t>
            </w:r>
            <w:r w:rsidR="0064669A" w:rsidRPr="00EE4B9E">
              <w:rPr>
                <w:sz w:val="28"/>
                <w:szCs w:val="28"/>
              </w:rPr>
              <w:t>.</w:t>
            </w:r>
            <w:r w:rsidRPr="00EE4B9E">
              <w:rPr>
                <w:sz w:val="28"/>
                <w:szCs w:val="28"/>
              </w:rPr>
              <w:t xml:space="preserve"> 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В Решении отражаются: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- данные об обстановке;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- необходимые данные о силах и средствах РСЧС;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09"/>
              <w:jc w:val="both"/>
              <w:rPr>
                <w:sz w:val="28"/>
                <w:szCs w:val="28"/>
              </w:rPr>
            </w:pPr>
            <w:proofErr w:type="gramStart"/>
            <w:r w:rsidRPr="00EE4B9E">
              <w:rPr>
                <w:sz w:val="28"/>
                <w:szCs w:val="28"/>
              </w:rPr>
              <w:t xml:space="preserve">- замысел действий: районы (участки, объекты) сосредоточения основных усилий; последовательность (этапы) и способы выполнения задачи; распределение сил и средств усиления; </w:t>
            </w:r>
            <w:proofErr w:type="gramEnd"/>
          </w:p>
          <w:p w:rsidR="00005BDD" w:rsidRPr="00EE4B9E" w:rsidRDefault="00005BDD" w:rsidP="001355E1">
            <w:pPr>
              <w:pStyle w:val="ab"/>
              <w:numPr>
                <w:ilvl w:val="0"/>
                <w:numId w:val="28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задачи силам и средствам РСЧС;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8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основы организации управления;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8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сигналы управления и оповещения;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8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основные виды взаимодействия;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8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метеоданные;</w:t>
            </w:r>
          </w:p>
          <w:p w:rsidR="00005BDD" w:rsidRPr="00EE4B9E" w:rsidRDefault="00005BDD" w:rsidP="001355E1">
            <w:pPr>
              <w:pStyle w:val="ab"/>
              <w:numPr>
                <w:ilvl w:val="0"/>
                <w:numId w:val="28"/>
              </w:numPr>
              <w:spacing w:after="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другие необходимые данные.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Решение подписывается Председателем КЧС муниципальных образований и организаций и утверждается начальником управления ГОЧС АТО.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b/>
                <w:sz w:val="28"/>
                <w:szCs w:val="28"/>
              </w:rPr>
            </w:pPr>
          </w:p>
          <w:p w:rsidR="00347716" w:rsidRDefault="00347716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lastRenderedPageBreak/>
              <w:t>Приложение 4.</w:t>
            </w:r>
            <w:r w:rsidRPr="00EE4B9E">
              <w:rPr>
                <w:b/>
                <w:sz w:val="28"/>
                <w:szCs w:val="28"/>
              </w:rPr>
              <w:t xml:space="preserve"> </w:t>
            </w:r>
            <w:r w:rsidRPr="00EE4B9E">
              <w:rPr>
                <w:sz w:val="28"/>
                <w:szCs w:val="28"/>
              </w:rPr>
              <w:t xml:space="preserve"> Расчет сил и средств территориальной подсистемы РСЧС, привлекаемых для выполнения мероприятий при угрозе и возникновении  производственных аварий, катастроф и стихийных бедствий (сетевой график по наращиванию сил и средств)</w:t>
            </w:r>
            <w:r w:rsidR="0064669A" w:rsidRPr="00EE4B9E">
              <w:rPr>
                <w:sz w:val="28"/>
                <w:szCs w:val="28"/>
              </w:rPr>
              <w:t>.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 xml:space="preserve">Данное приложение целесообразно отрабатывать в табличной форме, </w:t>
            </w:r>
            <w:proofErr w:type="gramStart"/>
            <w:r w:rsidRPr="00EE4B9E">
              <w:rPr>
                <w:sz w:val="28"/>
                <w:szCs w:val="28"/>
              </w:rPr>
              <w:t>где</w:t>
            </w:r>
            <w:proofErr w:type="gramEnd"/>
            <w:r w:rsidRPr="00EE4B9E">
              <w:rPr>
                <w:sz w:val="28"/>
                <w:szCs w:val="28"/>
              </w:rPr>
              <w:t xml:space="preserve"> как правило, отражаются силы и средства наблюдения и контроля, а также силы и средства ликвидации ЧС, ведомственная принадлежность сил и средств, подчиненность, степень готовности (полная, повышенная, общая готовность), численный состав, место  дислокации, номер телефона (факса) и т.д.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Приложение 5.</w:t>
            </w:r>
            <w:r w:rsidRPr="00EE4B9E">
              <w:rPr>
                <w:b/>
                <w:sz w:val="28"/>
                <w:szCs w:val="28"/>
              </w:rPr>
              <w:t xml:space="preserve"> </w:t>
            </w:r>
            <w:r w:rsidRPr="00EE4B9E">
              <w:rPr>
                <w:sz w:val="28"/>
                <w:szCs w:val="28"/>
              </w:rPr>
              <w:t>Организация управления, оповещения и связи при угрозе и возникновении производственных аварий, катастроф и стихийных бедствий (схема)</w:t>
            </w:r>
            <w:r w:rsidR="0064669A" w:rsidRPr="00EE4B9E">
              <w:rPr>
                <w:sz w:val="28"/>
                <w:szCs w:val="28"/>
              </w:rPr>
              <w:t>.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Для обеспечения реализации плана действий по предупреждению и ликвидации ЧС, управление по делам ГОЧС совместно с другими административно-территориальными органами заблаговременно разрабатывает документы по управлению, оформляет заявки на все виды обеспечения действий сил РСЧС, наряды, накладные, доверенности на получение имущества и техники. Эти документы, также как  исходные и справочные данные, к плану не прилагаются и хранятся в рабочих папках соответствующих исполнителей.</w:t>
            </w:r>
          </w:p>
          <w:p w:rsidR="00005BDD" w:rsidRPr="00EE4B9E" w:rsidRDefault="00005BDD" w:rsidP="001355E1">
            <w:pPr>
              <w:pStyle w:val="ab"/>
              <w:spacing w:after="0"/>
              <w:ind w:left="0" w:firstLine="720"/>
              <w:jc w:val="both"/>
              <w:rPr>
                <w:sz w:val="28"/>
                <w:szCs w:val="28"/>
              </w:rPr>
            </w:pPr>
            <w:r w:rsidRPr="00EE4B9E">
              <w:rPr>
                <w:sz w:val="28"/>
                <w:szCs w:val="28"/>
              </w:rPr>
              <w:t>Примечание. В зависимости от специфики и численности организации количество приложений может быть изменено.</w:t>
            </w:r>
          </w:p>
          <w:p w:rsidR="008203ED" w:rsidRPr="001355E1" w:rsidRDefault="008203ED" w:rsidP="001355E1">
            <w:pPr>
              <w:spacing w:after="0" w:line="240" w:lineRule="auto"/>
              <w:ind w:left="0" w:right="0" w:firstLine="709"/>
              <w:rPr>
                <w:caps/>
                <w:sz w:val="28"/>
                <w:szCs w:val="28"/>
              </w:rPr>
            </w:pPr>
          </w:p>
          <w:p w:rsidR="00D70CCF" w:rsidRPr="001355E1" w:rsidRDefault="00D70CCF" w:rsidP="00F739A3">
            <w:pPr>
              <w:spacing w:after="0" w:line="240" w:lineRule="auto"/>
              <w:ind w:left="0" w:right="0" w:firstLine="709"/>
              <w:rPr>
                <w:caps/>
                <w:sz w:val="28"/>
                <w:szCs w:val="28"/>
              </w:rPr>
            </w:pPr>
          </w:p>
          <w:p w:rsidR="00C82204" w:rsidRPr="00F739A3" w:rsidRDefault="00F739A3" w:rsidP="00F739A3">
            <w:pPr>
              <w:spacing w:after="0" w:line="240" w:lineRule="auto"/>
              <w:ind w:left="0" w:right="0"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2</w:t>
            </w:r>
            <w:r w:rsidR="00D70CCF" w:rsidRPr="001355E1">
              <w:rPr>
                <w:b/>
                <w:sz w:val="28"/>
                <w:szCs w:val="28"/>
                <w:u w:val="single"/>
              </w:rPr>
              <w:t>-й учебный вопрос.</w:t>
            </w:r>
            <w:r w:rsidR="00D70CCF" w:rsidRPr="001355E1">
              <w:rPr>
                <w:b/>
                <w:sz w:val="28"/>
                <w:szCs w:val="28"/>
              </w:rPr>
              <w:t xml:space="preserve"> </w:t>
            </w:r>
            <w:r w:rsidR="00D70CCF" w:rsidRPr="00F739A3">
              <w:rPr>
                <w:b/>
                <w:sz w:val="28"/>
                <w:szCs w:val="28"/>
              </w:rPr>
              <w:t>«</w:t>
            </w:r>
            <w:r w:rsidRPr="00F739A3">
              <w:rPr>
                <w:b/>
                <w:color w:val="auto"/>
                <w:sz w:val="28"/>
                <w:szCs w:val="28"/>
              </w:rPr>
              <w:t>Подготовка предложений по основным разделам Плана действий по предупреждению и ликвидации ЧС</w:t>
            </w:r>
            <w:r w:rsidR="00D70CCF" w:rsidRPr="00F739A3">
              <w:rPr>
                <w:b/>
                <w:sz w:val="28"/>
                <w:szCs w:val="28"/>
              </w:rPr>
              <w:t>»</w:t>
            </w:r>
          </w:p>
          <w:p w:rsidR="000170EE" w:rsidRPr="001355E1" w:rsidRDefault="000170EE" w:rsidP="001355E1">
            <w:pPr>
              <w:spacing w:after="0" w:line="240" w:lineRule="auto"/>
              <w:ind w:left="0" w:right="0" w:firstLine="709"/>
              <w:jc w:val="center"/>
              <w:rPr>
                <w:caps/>
                <w:sz w:val="28"/>
                <w:szCs w:val="28"/>
              </w:rPr>
            </w:pPr>
          </w:p>
        </w:tc>
      </w:tr>
    </w:tbl>
    <w:p w:rsidR="00F739A3" w:rsidRPr="001A28B5" w:rsidRDefault="00F739A3" w:rsidP="001A28B5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A28B5">
        <w:rPr>
          <w:rFonts w:eastAsia="TimesNewRomanPSMT"/>
          <w:color w:val="auto"/>
          <w:sz w:val="28"/>
          <w:szCs w:val="28"/>
          <w:lang w:eastAsia="en-US"/>
        </w:rPr>
        <w:lastRenderedPageBreak/>
        <w:t xml:space="preserve">Ответственным за разработку плана действий, как правило, должен являться начальник штаба (отдела, сектора) ГОЧС объекта экономики (далее – разработчик плана). </w:t>
      </w:r>
    </w:p>
    <w:p w:rsidR="00182DFC" w:rsidRDefault="00F739A3" w:rsidP="001168C7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A28B5">
        <w:rPr>
          <w:rFonts w:eastAsia="TimesNewRomanPSMT"/>
          <w:color w:val="auto"/>
          <w:sz w:val="28"/>
          <w:szCs w:val="28"/>
          <w:lang w:eastAsia="en-US"/>
        </w:rPr>
        <w:t>В ходе первого (подготовительного) этапа должны быть определены должностные лица объекта, ответственные за подготовку и предоставление исходных данных, а также за написание отдельных подразделов. Для этого</w:t>
      </w:r>
      <w:r w:rsidR="001A28B5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1A28B5" w:rsidRPr="001A28B5">
        <w:rPr>
          <w:rFonts w:eastAsia="TimesNewRomanPSMT"/>
          <w:color w:val="auto"/>
          <w:sz w:val="28"/>
          <w:szCs w:val="28"/>
          <w:lang w:eastAsia="en-US"/>
        </w:rPr>
        <w:t>разработчику плана целесообразно подготовить проект приказа руководителя</w:t>
      </w:r>
      <w:r w:rsidR="001A28B5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1A28B5" w:rsidRPr="001A28B5">
        <w:rPr>
          <w:rFonts w:eastAsia="TimesNewRomanPSMT"/>
          <w:color w:val="auto"/>
          <w:sz w:val="28"/>
          <w:szCs w:val="28"/>
          <w:lang w:eastAsia="en-US"/>
        </w:rPr>
        <w:t xml:space="preserve">(директора) объекта, в котором определить </w:t>
      </w:r>
      <w:r w:rsidR="001168C7">
        <w:rPr>
          <w:rFonts w:eastAsia="TimesNewRomanPSMT"/>
          <w:color w:val="auto"/>
          <w:sz w:val="28"/>
          <w:szCs w:val="28"/>
          <w:lang w:eastAsia="en-US"/>
        </w:rPr>
        <w:t xml:space="preserve">рабочую группу по разработке плана из должностных лиц, входящих в состав КЧС и </w:t>
      </w:r>
      <w:r w:rsidR="00330FD5">
        <w:rPr>
          <w:rFonts w:eastAsia="TimesNewRomanPSMT"/>
          <w:color w:val="auto"/>
          <w:sz w:val="28"/>
          <w:szCs w:val="28"/>
          <w:lang w:eastAsia="en-US"/>
        </w:rPr>
        <w:t>О</w:t>
      </w:r>
      <w:r w:rsidR="001168C7">
        <w:rPr>
          <w:rFonts w:eastAsia="TimesNewRomanPSMT"/>
          <w:color w:val="auto"/>
          <w:sz w:val="28"/>
          <w:szCs w:val="28"/>
          <w:lang w:eastAsia="en-US"/>
        </w:rPr>
        <w:t xml:space="preserve">ПБ организации, </w:t>
      </w:r>
      <w:r w:rsidR="001168C7" w:rsidRPr="001A28B5">
        <w:rPr>
          <w:rFonts w:eastAsia="TimesNewRomanPSMT"/>
          <w:color w:val="auto"/>
          <w:sz w:val="28"/>
          <w:szCs w:val="28"/>
          <w:lang w:eastAsia="en-US"/>
        </w:rPr>
        <w:t>объем</w:t>
      </w:r>
      <w:r w:rsidR="001168C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1168C7" w:rsidRPr="001A28B5">
        <w:rPr>
          <w:rFonts w:eastAsia="TimesNewRomanPSMT"/>
          <w:color w:val="auto"/>
          <w:sz w:val="28"/>
          <w:szCs w:val="28"/>
          <w:lang w:eastAsia="en-US"/>
        </w:rPr>
        <w:t>и сроки подготовки и предоставления исходных данных и материалов для</w:t>
      </w:r>
      <w:r w:rsidR="001168C7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1168C7" w:rsidRPr="001A28B5">
        <w:rPr>
          <w:rFonts w:eastAsia="TimesNewRomanPSMT"/>
          <w:color w:val="auto"/>
          <w:sz w:val="28"/>
          <w:szCs w:val="28"/>
          <w:lang w:eastAsia="en-US"/>
        </w:rPr>
        <w:t>плана действий.</w:t>
      </w:r>
      <w:r w:rsidR="001168C7">
        <w:rPr>
          <w:rFonts w:eastAsia="TimesNewRomanPSMT"/>
          <w:color w:val="auto"/>
          <w:sz w:val="28"/>
          <w:szCs w:val="28"/>
          <w:lang w:eastAsia="en-US"/>
        </w:rPr>
        <w:t xml:space="preserve"> Руководитель рабочей группы – председатель КЧС и </w:t>
      </w:r>
      <w:r w:rsidR="00330FD5">
        <w:rPr>
          <w:rFonts w:eastAsia="TimesNewRomanPSMT"/>
          <w:color w:val="auto"/>
          <w:sz w:val="28"/>
          <w:szCs w:val="28"/>
          <w:lang w:eastAsia="en-US"/>
        </w:rPr>
        <w:t>О</w:t>
      </w:r>
      <w:r w:rsidR="001168C7">
        <w:rPr>
          <w:rFonts w:eastAsia="TimesNewRomanPSMT"/>
          <w:color w:val="auto"/>
          <w:sz w:val="28"/>
          <w:szCs w:val="28"/>
          <w:lang w:eastAsia="en-US"/>
        </w:rPr>
        <w:t>ПБ.</w:t>
      </w:r>
      <w:r w:rsidR="00330FD5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1A28B5" w:rsidRPr="001A28B5">
        <w:rPr>
          <w:rFonts w:eastAsia="TimesNewRomanPSMT"/>
          <w:color w:val="auto"/>
          <w:sz w:val="28"/>
          <w:szCs w:val="28"/>
          <w:lang w:eastAsia="en-US"/>
        </w:rPr>
        <w:t>Примерное содержание этих материалов следует довести до</w:t>
      </w:r>
      <w:r w:rsidR="001A28B5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1A28B5" w:rsidRPr="001A28B5">
        <w:rPr>
          <w:rFonts w:eastAsia="TimesNewRomanPSMT"/>
          <w:color w:val="auto"/>
          <w:sz w:val="28"/>
          <w:szCs w:val="28"/>
          <w:lang w:eastAsia="en-US"/>
        </w:rPr>
        <w:t xml:space="preserve">исполнителей на </w:t>
      </w:r>
      <w:r w:rsidR="00330FD5">
        <w:rPr>
          <w:rFonts w:eastAsia="TimesNewRomanPSMT"/>
          <w:color w:val="auto"/>
          <w:sz w:val="28"/>
          <w:szCs w:val="28"/>
          <w:lang w:eastAsia="en-US"/>
        </w:rPr>
        <w:t>заседании КЧС и ОПБ</w:t>
      </w:r>
      <w:r w:rsidR="001A28B5" w:rsidRPr="001A28B5">
        <w:rPr>
          <w:rFonts w:eastAsia="TimesNewRomanPSMT"/>
          <w:color w:val="auto"/>
          <w:sz w:val="28"/>
          <w:szCs w:val="28"/>
          <w:lang w:eastAsia="en-US"/>
        </w:rPr>
        <w:t>. После утверждения такого приказа</w:t>
      </w:r>
      <w:r w:rsidR="001A28B5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1A28B5" w:rsidRPr="001A28B5">
        <w:rPr>
          <w:rFonts w:eastAsia="TimesNewRomanPSMT"/>
          <w:color w:val="auto"/>
          <w:sz w:val="28"/>
          <w:szCs w:val="28"/>
          <w:lang w:eastAsia="en-US"/>
        </w:rPr>
        <w:t>необходимо составить график разработки, согласования и предоставления</w:t>
      </w:r>
      <w:r w:rsidR="001A28B5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1A28B5" w:rsidRPr="001A28B5">
        <w:rPr>
          <w:rFonts w:eastAsia="TimesNewRomanPSMT"/>
          <w:color w:val="auto"/>
          <w:sz w:val="28"/>
          <w:szCs w:val="28"/>
          <w:lang w:eastAsia="en-US"/>
        </w:rPr>
        <w:t>документов плана действий.</w:t>
      </w:r>
      <w:r w:rsidR="001A28B5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</w:p>
    <w:p w:rsidR="00182DFC" w:rsidRDefault="001A28B5" w:rsidP="001168C7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A28B5">
        <w:rPr>
          <w:rFonts w:eastAsia="TimesNewRomanPSMT"/>
          <w:color w:val="auto"/>
          <w:sz w:val="28"/>
          <w:szCs w:val="28"/>
          <w:lang w:eastAsia="en-US"/>
        </w:rPr>
        <w:t>На первом (подготовительном) этапе разработчику плана следует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A28B5">
        <w:rPr>
          <w:rFonts w:eastAsia="TimesNewRomanPSMT"/>
          <w:color w:val="auto"/>
          <w:sz w:val="28"/>
          <w:szCs w:val="28"/>
          <w:lang w:eastAsia="en-US"/>
        </w:rPr>
        <w:t>определиться, как и с помощью каких методик он будет прогнозировать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A28B5">
        <w:rPr>
          <w:rFonts w:eastAsia="TimesNewRomanPSMT"/>
          <w:color w:val="auto"/>
          <w:sz w:val="28"/>
          <w:szCs w:val="28"/>
          <w:lang w:eastAsia="en-US"/>
        </w:rPr>
        <w:t>возможную обстановку на объекте в результате возникновения чрезвычайной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A28B5">
        <w:rPr>
          <w:rFonts w:eastAsia="TimesNewRomanPSMT"/>
          <w:color w:val="auto"/>
          <w:sz w:val="28"/>
          <w:szCs w:val="28"/>
          <w:lang w:eastAsia="en-US"/>
        </w:rPr>
        <w:lastRenderedPageBreak/>
        <w:t>ситуации, основные показатели которой отражаются в подразделе 1.2 плана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A28B5">
        <w:rPr>
          <w:rFonts w:eastAsia="TimesNewRomanPSMT"/>
          <w:color w:val="auto"/>
          <w:sz w:val="28"/>
          <w:szCs w:val="28"/>
          <w:lang w:eastAsia="en-US"/>
        </w:rPr>
        <w:t>действий. Соответствующие рекомендации разработчики могут получить в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A28B5">
        <w:rPr>
          <w:rFonts w:eastAsia="TimesNewRomanPSMT"/>
          <w:color w:val="auto"/>
          <w:sz w:val="28"/>
          <w:szCs w:val="28"/>
          <w:lang w:eastAsia="en-US"/>
        </w:rPr>
        <w:t>управлении (отделе) ГОЧС города (района).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</w:p>
    <w:p w:rsidR="00182DFC" w:rsidRDefault="001A28B5" w:rsidP="001168C7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A28B5">
        <w:rPr>
          <w:rFonts w:eastAsia="TimesNewRomanPSMT"/>
          <w:color w:val="auto"/>
          <w:sz w:val="28"/>
          <w:szCs w:val="28"/>
          <w:lang w:eastAsia="en-US"/>
        </w:rPr>
        <w:t>Возможную обстановку на объекте в результате ЧС природного характера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A28B5">
        <w:rPr>
          <w:rFonts w:eastAsia="TimesNewRomanPSMT"/>
          <w:color w:val="auto"/>
          <w:sz w:val="28"/>
          <w:szCs w:val="28"/>
          <w:lang w:eastAsia="en-US"/>
        </w:rPr>
        <w:t>(подраздел 1.2 плана), как правило, прогнозируют по результатам многолетних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A28B5">
        <w:rPr>
          <w:rFonts w:eastAsia="TimesNewRomanPSMT"/>
          <w:color w:val="auto"/>
          <w:sz w:val="28"/>
          <w:szCs w:val="28"/>
          <w:lang w:eastAsia="en-US"/>
        </w:rPr>
        <w:t>наблюдений и на основе статистических данных. Эти данные можно получить в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A28B5">
        <w:rPr>
          <w:rFonts w:eastAsia="TimesNewRomanPSMT"/>
          <w:color w:val="auto"/>
          <w:sz w:val="28"/>
          <w:szCs w:val="28"/>
          <w:lang w:eastAsia="en-US"/>
        </w:rPr>
        <w:t>учреждениях Федеральной службы по гидрометеорологии и мониторингу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A28B5">
        <w:rPr>
          <w:rFonts w:eastAsia="TimesNewRomanPSMT"/>
          <w:color w:val="auto"/>
          <w:sz w:val="28"/>
          <w:szCs w:val="28"/>
          <w:lang w:eastAsia="en-US"/>
        </w:rPr>
        <w:t>окружающей среды.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</w:p>
    <w:p w:rsidR="001A28B5" w:rsidRDefault="001A28B5" w:rsidP="001168C7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1A28B5">
        <w:rPr>
          <w:rFonts w:eastAsia="TimesNewRomanPSMT"/>
          <w:color w:val="auto"/>
          <w:sz w:val="28"/>
          <w:szCs w:val="28"/>
          <w:lang w:eastAsia="en-US"/>
        </w:rPr>
        <w:t xml:space="preserve">На втором этапе – практической разработки документов плана </w:t>
      </w:r>
      <w:r>
        <w:rPr>
          <w:rFonts w:eastAsia="TimesNewRomanPSMT"/>
          <w:color w:val="auto"/>
          <w:sz w:val="28"/>
          <w:szCs w:val="28"/>
          <w:lang w:eastAsia="en-US"/>
        </w:rPr>
        <w:t>–</w:t>
      </w:r>
      <w:r w:rsidRPr="001A28B5">
        <w:rPr>
          <w:rFonts w:eastAsia="TimesNewRomanPSMT"/>
          <w:color w:val="auto"/>
          <w:sz w:val="28"/>
          <w:szCs w:val="28"/>
          <w:lang w:eastAsia="en-US"/>
        </w:rPr>
        <w:t xml:space="preserve"> должны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A28B5">
        <w:rPr>
          <w:rFonts w:eastAsia="TimesNewRomanPSMT"/>
          <w:color w:val="auto"/>
          <w:sz w:val="28"/>
          <w:szCs w:val="28"/>
          <w:lang w:eastAsia="en-US"/>
        </w:rPr>
        <w:t>быть задействованы члены КЧС и ОПБ объекта. Это входит в их обязанности в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A28B5">
        <w:rPr>
          <w:rFonts w:eastAsia="TimesNewRomanPSMT"/>
          <w:color w:val="auto"/>
          <w:sz w:val="28"/>
          <w:szCs w:val="28"/>
          <w:lang w:eastAsia="en-US"/>
        </w:rPr>
        <w:t xml:space="preserve">соответствии с Положением </w:t>
      </w:r>
      <w:proofErr w:type="gramStart"/>
      <w:r w:rsidRPr="001A28B5">
        <w:rPr>
          <w:rFonts w:eastAsia="TimesNewRomanPSMT"/>
          <w:color w:val="auto"/>
          <w:sz w:val="28"/>
          <w:szCs w:val="28"/>
          <w:lang w:eastAsia="en-US"/>
        </w:rPr>
        <w:t>об</w:t>
      </w:r>
      <w:proofErr w:type="gramEnd"/>
      <w:r w:rsidRPr="001A28B5">
        <w:rPr>
          <w:rFonts w:eastAsia="TimesNewRomanPSMT"/>
          <w:color w:val="auto"/>
          <w:sz w:val="28"/>
          <w:szCs w:val="28"/>
          <w:lang w:eastAsia="en-US"/>
        </w:rPr>
        <w:t xml:space="preserve"> объектовой КЧС и ОПБ.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A28B5">
        <w:rPr>
          <w:rFonts w:eastAsia="TimesNewRomanPSMT"/>
          <w:color w:val="auto"/>
          <w:sz w:val="28"/>
          <w:szCs w:val="28"/>
          <w:lang w:eastAsia="en-US"/>
        </w:rPr>
        <w:t>К разработке документов плана действий, исходя из типа и специфики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Pr="001A28B5">
        <w:rPr>
          <w:rFonts w:eastAsia="TimesNewRomanPSMT"/>
          <w:color w:val="auto"/>
          <w:sz w:val="28"/>
          <w:szCs w:val="28"/>
          <w:lang w:eastAsia="en-US"/>
        </w:rPr>
        <w:t>деятельности объекта, целесообразно привлекать:</w:t>
      </w:r>
      <w:r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</w:p>
    <w:p w:rsidR="001A28B5" w:rsidRPr="001A28B5" w:rsidRDefault="00182DFC" w:rsidP="0084790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1A28B5" w:rsidRPr="001A28B5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1A28B5" w:rsidRPr="001A28B5">
        <w:rPr>
          <w:rFonts w:eastAsia="TimesNewRomanPSMT"/>
          <w:color w:val="auto"/>
          <w:sz w:val="28"/>
          <w:szCs w:val="28"/>
          <w:lang w:eastAsia="en-US"/>
        </w:rPr>
        <w:t>главных специалистов объекта (главного технолога или начальника</w:t>
      </w:r>
      <w:r w:rsidR="0084790E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1A28B5" w:rsidRPr="001A28B5">
        <w:rPr>
          <w:rFonts w:eastAsia="TimesNewRomanPSMT"/>
          <w:color w:val="auto"/>
          <w:sz w:val="28"/>
          <w:szCs w:val="28"/>
          <w:lang w:eastAsia="en-US"/>
        </w:rPr>
        <w:t>производства, главного энергетика и механика и т. п.);</w:t>
      </w:r>
    </w:p>
    <w:p w:rsidR="001A28B5" w:rsidRPr="001A28B5" w:rsidRDefault="00182DFC" w:rsidP="0084790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1A28B5" w:rsidRPr="001A28B5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1A28B5" w:rsidRPr="001A28B5">
        <w:rPr>
          <w:rFonts w:eastAsia="TimesNewRomanPSMT"/>
          <w:color w:val="auto"/>
          <w:sz w:val="28"/>
          <w:szCs w:val="28"/>
          <w:lang w:eastAsia="en-US"/>
        </w:rPr>
        <w:t>руководителей специализированных подразделений, которые, как</w:t>
      </w:r>
      <w:r w:rsidR="0084790E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1A28B5" w:rsidRPr="001A28B5">
        <w:rPr>
          <w:rFonts w:eastAsia="TimesNewRomanPSMT"/>
          <w:color w:val="auto"/>
          <w:sz w:val="28"/>
          <w:szCs w:val="28"/>
          <w:lang w:eastAsia="en-US"/>
        </w:rPr>
        <w:t>правило, являются начальниками соответствующих служб ГО;</w:t>
      </w:r>
    </w:p>
    <w:p w:rsidR="0084790E" w:rsidRDefault="00182DFC" w:rsidP="0084790E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>
        <w:rPr>
          <w:rFonts w:eastAsia="SymbolMT"/>
          <w:color w:val="auto"/>
          <w:sz w:val="28"/>
          <w:szCs w:val="28"/>
          <w:lang w:eastAsia="en-US"/>
        </w:rPr>
        <w:t>-</w:t>
      </w:r>
      <w:r w:rsidR="001A28B5" w:rsidRPr="001A28B5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1A28B5" w:rsidRPr="001A28B5">
        <w:rPr>
          <w:rFonts w:eastAsia="TimesNewRomanPSMT"/>
          <w:color w:val="auto"/>
          <w:sz w:val="28"/>
          <w:szCs w:val="28"/>
          <w:lang w:eastAsia="en-US"/>
        </w:rPr>
        <w:t>председателя эвакокомиссии;</w:t>
      </w:r>
      <w:r w:rsidR="0084790E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</w:p>
    <w:p w:rsidR="001A28B5" w:rsidRPr="00C235BB" w:rsidRDefault="00182DFC" w:rsidP="00C235BB">
      <w:pPr>
        <w:autoSpaceDE w:val="0"/>
        <w:autoSpaceDN w:val="0"/>
        <w:adjustRightInd w:val="0"/>
        <w:spacing w:after="0" w:line="240" w:lineRule="auto"/>
        <w:ind w:left="0" w:right="0" w:firstLine="851"/>
        <w:rPr>
          <w:rFonts w:eastAsia="TimesNewRomanPSMT"/>
          <w:color w:val="auto"/>
          <w:sz w:val="28"/>
          <w:szCs w:val="28"/>
          <w:lang w:eastAsia="en-US"/>
        </w:rPr>
      </w:pPr>
      <w:r w:rsidRPr="00C235BB">
        <w:rPr>
          <w:rFonts w:eastAsia="SymbolMT"/>
          <w:color w:val="auto"/>
          <w:sz w:val="28"/>
          <w:szCs w:val="28"/>
          <w:lang w:eastAsia="en-US"/>
        </w:rPr>
        <w:t>-</w:t>
      </w:r>
      <w:r w:rsidR="001A28B5" w:rsidRPr="00C235BB">
        <w:rPr>
          <w:rFonts w:eastAsia="SymbolMT"/>
          <w:color w:val="auto"/>
          <w:sz w:val="28"/>
          <w:szCs w:val="28"/>
          <w:lang w:eastAsia="en-US"/>
        </w:rPr>
        <w:t xml:space="preserve"> </w:t>
      </w:r>
      <w:r w:rsidR="001A28B5" w:rsidRPr="00C235BB">
        <w:rPr>
          <w:rFonts w:eastAsia="TimesNewRomanPSMT"/>
          <w:color w:val="auto"/>
          <w:sz w:val="28"/>
          <w:szCs w:val="28"/>
          <w:lang w:eastAsia="en-US"/>
        </w:rPr>
        <w:t>руководителей специальных служб (техники безопасности, финансов,</w:t>
      </w:r>
      <w:r w:rsidR="0084790E" w:rsidRPr="00C235BB">
        <w:rPr>
          <w:rFonts w:eastAsia="TimesNewRomanPSMT"/>
          <w:color w:val="auto"/>
          <w:sz w:val="28"/>
          <w:szCs w:val="28"/>
          <w:lang w:eastAsia="en-US"/>
        </w:rPr>
        <w:t xml:space="preserve"> </w:t>
      </w:r>
      <w:r w:rsidR="001A28B5" w:rsidRPr="00C235BB">
        <w:rPr>
          <w:rFonts w:eastAsia="TimesNewRomanPSMT"/>
          <w:color w:val="auto"/>
          <w:sz w:val="28"/>
          <w:szCs w:val="28"/>
          <w:lang w:eastAsia="en-US"/>
        </w:rPr>
        <w:t>юридической, экологии и т. п.).</w:t>
      </w:r>
    </w:p>
    <w:p w:rsidR="00C235BB" w:rsidRDefault="00C235BB" w:rsidP="00491FC5">
      <w:pPr>
        <w:spacing w:after="0" w:line="240" w:lineRule="auto"/>
        <w:ind w:left="0" w:right="0" w:firstLine="709"/>
        <w:jc w:val="center"/>
        <w:rPr>
          <w:b/>
          <w:smallCaps/>
          <w:sz w:val="28"/>
          <w:szCs w:val="28"/>
        </w:rPr>
      </w:pPr>
    </w:p>
    <w:sectPr w:rsidR="00C235BB" w:rsidSect="00357A51">
      <w:footerReference w:type="default" r:id="rId7"/>
      <w:pgSz w:w="11906" w:h="16838"/>
      <w:pgMar w:top="1134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C4D" w:rsidRDefault="00A64C4D" w:rsidP="00C42315">
      <w:pPr>
        <w:spacing w:after="0" w:line="240" w:lineRule="auto"/>
      </w:pPr>
      <w:r>
        <w:separator/>
      </w:r>
    </w:p>
  </w:endnote>
  <w:endnote w:type="continuationSeparator" w:id="0">
    <w:p w:rsidR="00A64C4D" w:rsidRDefault="00A64C4D" w:rsidP="00C42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4022"/>
      <w:docPartObj>
        <w:docPartGallery w:val="Page Numbers (Bottom of Page)"/>
        <w:docPartUnique/>
      </w:docPartObj>
    </w:sdtPr>
    <w:sdtContent>
      <w:p w:rsidR="001A28B5" w:rsidRDefault="00946080">
        <w:pPr>
          <w:pStyle w:val="a8"/>
          <w:jc w:val="right"/>
        </w:pPr>
        <w:fldSimple w:instr=" PAGE   \* MERGEFORMAT ">
          <w:r w:rsidR="0017521C">
            <w:rPr>
              <w:noProof/>
            </w:rPr>
            <w:t>1</w:t>
          </w:r>
        </w:fldSimple>
      </w:p>
    </w:sdtContent>
  </w:sdt>
  <w:p w:rsidR="001A28B5" w:rsidRDefault="001A28B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C4D" w:rsidRDefault="00A64C4D" w:rsidP="00C42315">
      <w:pPr>
        <w:spacing w:after="0" w:line="240" w:lineRule="auto"/>
      </w:pPr>
      <w:r>
        <w:separator/>
      </w:r>
    </w:p>
  </w:footnote>
  <w:footnote w:type="continuationSeparator" w:id="0">
    <w:p w:rsidR="00A64C4D" w:rsidRDefault="00A64C4D" w:rsidP="00C423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F66FC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AF3448"/>
    <w:multiLevelType w:val="hybridMultilevel"/>
    <w:tmpl w:val="C69CDA3A"/>
    <w:lvl w:ilvl="0" w:tplc="914A3B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B209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6E546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4488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4868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1C9E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5628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DE93F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F2151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1442E9"/>
    <w:multiLevelType w:val="hybridMultilevel"/>
    <w:tmpl w:val="2E2486C2"/>
    <w:lvl w:ilvl="0" w:tplc="1F149F7E">
      <w:start w:val="2"/>
      <w:numFmt w:val="bullet"/>
      <w:lvlText w:val="-"/>
      <w:lvlJc w:val="left"/>
      <w:pPr>
        <w:tabs>
          <w:tab w:val="num" w:pos="1097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9A2F0C"/>
    <w:multiLevelType w:val="hybridMultilevel"/>
    <w:tmpl w:val="19EA7730"/>
    <w:lvl w:ilvl="0" w:tplc="00BEB46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8A951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ACD4C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5430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68BC5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2B0E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E2163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7C44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CA5D2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CA4499"/>
    <w:multiLevelType w:val="singleLevel"/>
    <w:tmpl w:val="C636AB28"/>
    <w:lvl w:ilvl="0">
      <w:start w:val="1"/>
      <w:numFmt w:val="decimal"/>
      <w:lvlText w:val="%1."/>
      <w:lvlJc w:val="left"/>
      <w:pPr>
        <w:tabs>
          <w:tab w:val="num" w:pos="1177"/>
        </w:tabs>
        <w:ind w:left="1177" w:hanging="468"/>
      </w:pPr>
      <w:rPr>
        <w:b w:val="0"/>
        <w:i w:val="0"/>
      </w:rPr>
    </w:lvl>
  </w:abstractNum>
  <w:abstractNum w:abstractNumId="5">
    <w:nsid w:val="20465B39"/>
    <w:multiLevelType w:val="hybridMultilevel"/>
    <w:tmpl w:val="B1A47F3C"/>
    <w:lvl w:ilvl="0" w:tplc="C02611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9644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B669C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0858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D28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28A4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B075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D447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B8946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75358A"/>
    <w:multiLevelType w:val="hybridMultilevel"/>
    <w:tmpl w:val="6270BA24"/>
    <w:lvl w:ilvl="0" w:tplc="660E7E8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0A9D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EACF9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28B2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2C8B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E0E0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6AA0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04DF1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02647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D25F7B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1466D7"/>
    <w:multiLevelType w:val="hybridMultilevel"/>
    <w:tmpl w:val="26B2DF32"/>
    <w:lvl w:ilvl="0" w:tplc="3B049A56">
      <w:start w:val="11"/>
      <w:numFmt w:val="bullet"/>
      <w:lvlText w:val="-"/>
      <w:lvlJc w:val="left"/>
      <w:pPr>
        <w:tabs>
          <w:tab w:val="num" w:pos="1097"/>
        </w:tabs>
        <w:ind w:left="0" w:firstLine="737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E47E3D"/>
    <w:multiLevelType w:val="hybridMultilevel"/>
    <w:tmpl w:val="786AF1F4"/>
    <w:lvl w:ilvl="0" w:tplc="E20C9D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26EEC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A4FDA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1664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8409A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D008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E86F6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902E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E60F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087B18"/>
    <w:multiLevelType w:val="multilevel"/>
    <w:tmpl w:val="2B14F53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97"/>
        </w:tabs>
        <w:ind w:left="0" w:firstLine="737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</w:lvl>
  </w:abstractNum>
  <w:abstractNum w:abstractNumId="11">
    <w:nsid w:val="335173C7"/>
    <w:multiLevelType w:val="hybridMultilevel"/>
    <w:tmpl w:val="D44A91CA"/>
    <w:lvl w:ilvl="0" w:tplc="76DEB63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FEA3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9C6ED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88850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E8AA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500C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80AA8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80613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A8BCF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630B33"/>
    <w:multiLevelType w:val="hybridMultilevel"/>
    <w:tmpl w:val="41E44B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D76FA3"/>
    <w:multiLevelType w:val="hybridMultilevel"/>
    <w:tmpl w:val="226273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A5129A"/>
    <w:multiLevelType w:val="hybridMultilevel"/>
    <w:tmpl w:val="9D6A79FE"/>
    <w:lvl w:ilvl="0" w:tplc="398ADF42">
      <w:start w:val="2"/>
      <w:numFmt w:val="bullet"/>
      <w:lvlText w:val="-"/>
      <w:lvlJc w:val="left"/>
      <w:pPr>
        <w:tabs>
          <w:tab w:val="num" w:pos="1097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E06C72"/>
    <w:multiLevelType w:val="hybridMultilevel"/>
    <w:tmpl w:val="55B8EFC8"/>
    <w:lvl w:ilvl="0" w:tplc="7C02EA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6CD7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5E413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24E3F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4EA0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04A9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42EC9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4613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8E51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FC7F98"/>
    <w:multiLevelType w:val="hybridMultilevel"/>
    <w:tmpl w:val="99942CF6"/>
    <w:lvl w:ilvl="0" w:tplc="4094F076">
      <w:start w:val="11"/>
      <w:numFmt w:val="bullet"/>
      <w:lvlText w:val="-"/>
      <w:lvlJc w:val="left"/>
      <w:pPr>
        <w:tabs>
          <w:tab w:val="num" w:pos="1097"/>
        </w:tabs>
        <w:ind w:left="0" w:firstLine="737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DC06BF"/>
    <w:multiLevelType w:val="hybridMultilevel"/>
    <w:tmpl w:val="D8F4C1B8"/>
    <w:lvl w:ilvl="0" w:tplc="61A0CE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8C22B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3EAE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7CE87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AAE9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A6606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FE9B5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1AE9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9A57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A0C47F0"/>
    <w:multiLevelType w:val="hybridMultilevel"/>
    <w:tmpl w:val="FF449626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B44150F"/>
    <w:multiLevelType w:val="hybridMultilevel"/>
    <w:tmpl w:val="1CA89D4C"/>
    <w:lvl w:ilvl="0" w:tplc="DBFE46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2007E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FE07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06FE9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422C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329A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96F2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62987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C0C9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C6B4AA0"/>
    <w:multiLevelType w:val="hybridMultilevel"/>
    <w:tmpl w:val="404E6A74"/>
    <w:lvl w:ilvl="0" w:tplc="5EAA0A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EE25B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85D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DEE70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A59E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FC76F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8A3A3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965B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FA3D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7F4AF4"/>
    <w:multiLevelType w:val="hybridMultilevel"/>
    <w:tmpl w:val="8110DB12"/>
    <w:lvl w:ilvl="0" w:tplc="F3E2BD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0DD56DF"/>
    <w:multiLevelType w:val="hybridMultilevel"/>
    <w:tmpl w:val="CC3CC128"/>
    <w:lvl w:ilvl="0" w:tplc="960A8288">
      <w:start w:val="1"/>
      <w:numFmt w:val="bullet"/>
      <w:lvlText w:val="–"/>
      <w:lvlJc w:val="left"/>
      <w:pPr>
        <w:ind w:left="17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3">
    <w:nsid w:val="676D1C1F"/>
    <w:multiLevelType w:val="hybridMultilevel"/>
    <w:tmpl w:val="F6DE237A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676E35DD"/>
    <w:multiLevelType w:val="hybridMultilevel"/>
    <w:tmpl w:val="47028930"/>
    <w:lvl w:ilvl="0" w:tplc="7A3CEF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ACB91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48EB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C0D3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62F4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FCE6D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2CA9B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9AD7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4448D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E70123C"/>
    <w:multiLevelType w:val="hybridMultilevel"/>
    <w:tmpl w:val="362205BC"/>
    <w:lvl w:ilvl="0" w:tplc="DBD626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>
    <w:nsid w:val="6FAC6251"/>
    <w:multiLevelType w:val="hybridMultilevel"/>
    <w:tmpl w:val="12F20D18"/>
    <w:lvl w:ilvl="0" w:tplc="C14E43B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0AA8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EA42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6E5BF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D4EE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22CBD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D6FD0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8489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D045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0D15AF"/>
    <w:multiLevelType w:val="hybridMultilevel"/>
    <w:tmpl w:val="00003D8E"/>
    <w:lvl w:ilvl="0" w:tplc="041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5"/>
  </w:num>
  <w:num w:numId="3">
    <w:abstractNumId w:val="22"/>
  </w:num>
  <w:num w:numId="4">
    <w:abstractNumId w:val="23"/>
  </w:num>
  <w:num w:numId="5">
    <w:abstractNumId w:val="18"/>
  </w:num>
  <w:num w:numId="6">
    <w:abstractNumId w:val="27"/>
  </w:num>
  <w:num w:numId="7">
    <w:abstractNumId w:val="24"/>
  </w:num>
  <w:num w:numId="8">
    <w:abstractNumId w:val="26"/>
  </w:num>
  <w:num w:numId="9">
    <w:abstractNumId w:val="6"/>
  </w:num>
  <w:num w:numId="10">
    <w:abstractNumId w:val="20"/>
  </w:num>
  <w:num w:numId="11">
    <w:abstractNumId w:val="1"/>
  </w:num>
  <w:num w:numId="12">
    <w:abstractNumId w:val="3"/>
  </w:num>
  <w:num w:numId="13">
    <w:abstractNumId w:val="11"/>
  </w:num>
  <w:num w:numId="14">
    <w:abstractNumId w:val="5"/>
  </w:num>
  <w:num w:numId="15">
    <w:abstractNumId w:val="19"/>
  </w:num>
  <w:num w:numId="16">
    <w:abstractNumId w:val="15"/>
  </w:num>
  <w:num w:numId="17">
    <w:abstractNumId w:val="17"/>
  </w:num>
  <w:num w:numId="18">
    <w:abstractNumId w:val="9"/>
  </w:num>
  <w:num w:numId="19">
    <w:abstractNumId w:val="13"/>
  </w:num>
  <w:num w:numId="20">
    <w:abstractNumId w:val="12"/>
  </w:num>
  <w:num w:numId="21">
    <w:abstractNumId w:val="0"/>
  </w:num>
  <w:num w:numId="22">
    <w:abstractNumId w:val="21"/>
  </w:num>
  <w:num w:numId="23">
    <w:abstractNumId w:val="10"/>
  </w:num>
  <w:num w:numId="24">
    <w:abstractNumId w:val="4"/>
  </w:num>
  <w:num w:numId="25">
    <w:abstractNumId w:val="2"/>
  </w:num>
  <w:num w:numId="26">
    <w:abstractNumId w:val="14"/>
  </w:num>
  <w:num w:numId="27">
    <w:abstractNumId w:val="16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2315"/>
    <w:rsid w:val="00005BDD"/>
    <w:rsid w:val="000170EE"/>
    <w:rsid w:val="00034FFF"/>
    <w:rsid w:val="0004668B"/>
    <w:rsid w:val="000568E0"/>
    <w:rsid w:val="000576D5"/>
    <w:rsid w:val="000C0663"/>
    <w:rsid w:val="000C1FF6"/>
    <w:rsid w:val="000D7CFC"/>
    <w:rsid w:val="00103D2B"/>
    <w:rsid w:val="001168C7"/>
    <w:rsid w:val="00124550"/>
    <w:rsid w:val="001355E1"/>
    <w:rsid w:val="0017521C"/>
    <w:rsid w:val="00182DFC"/>
    <w:rsid w:val="001A28B5"/>
    <w:rsid w:val="001C729E"/>
    <w:rsid w:val="001E6880"/>
    <w:rsid w:val="00215E3A"/>
    <w:rsid w:val="002445E3"/>
    <w:rsid w:val="002D6433"/>
    <w:rsid w:val="00330FD5"/>
    <w:rsid w:val="0034227E"/>
    <w:rsid w:val="00347716"/>
    <w:rsid w:val="00357A51"/>
    <w:rsid w:val="003824B3"/>
    <w:rsid w:val="003B2C39"/>
    <w:rsid w:val="003D3A9B"/>
    <w:rsid w:val="00406DC3"/>
    <w:rsid w:val="004162FE"/>
    <w:rsid w:val="0042580B"/>
    <w:rsid w:val="004623D0"/>
    <w:rsid w:val="00473287"/>
    <w:rsid w:val="00491FC5"/>
    <w:rsid w:val="004A3FE0"/>
    <w:rsid w:val="004C2038"/>
    <w:rsid w:val="00567494"/>
    <w:rsid w:val="005A5CA6"/>
    <w:rsid w:val="005B2CDE"/>
    <w:rsid w:val="005B57A9"/>
    <w:rsid w:val="005F2B78"/>
    <w:rsid w:val="0061130A"/>
    <w:rsid w:val="006417FE"/>
    <w:rsid w:val="0064669A"/>
    <w:rsid w:val="00664296"/>
    <w:rsid w:val="00692848"/>
    <w:rsid w:val="006D16F7"/>
    <w:rsid w:val="006E1D7F"/>
    <w:rsid w:val="006E640D"/>
    <w:rsid w:val="007116E7"/>
    <w:rsid w:val="007519AE"/>
    <w:rsid w:val="00751A39"/>
    <w:rsid w:val="00763E4B"/>
    <w:rsid w:val="007F7F90"/>
    <w:rsid w:val="008161E9"/>
    <w:rsid w:val="008203ED"/>
    <w:rsid w:val="00820435"/>
    <w:rsid w:val="008476C9"/>
    <w:rsid w:val="0084790E"/>
    <w:rsid w:val="008C45D6"/>
    <w:rsid w:val="008C56F2"/>
    <w:rsid w:val="00913733"/>
    <w:rsid w:val="00913C5E"/>
    <w:rsid w:val="00946080"/>
    <w:rsid w:val="00973463"/>
    <w:rsid w:val="00A05D72"/>
    <w:rsid w:val="00A527D1"/>
    <w:rsid w:val="00A64C4D"/>
    <w:rsid w:val="00A80662"/>
    <w:rsid w:val="00AB01A8"/>
    <w:rsid w:val="00AB09BB"/>
    <w:rsid w:val="00AD00DA"/>
    <w:rsid w:val="00AE243E"/>
    <w:rsid w:val="00AF2159"/>
    <w:rsid w:val="00B5261D"/>
    <w:rsid w:val="00B90C93"/>
    <w:rsid w:val="00BA7C8D"/>
    <w:rsid w:val="00BD3BFC"/>
    <w:rsid w:val="00BF28EB"/>
    <w:rsid w:val="00C113DC"/>
    <w:rsid w:val="00C235BB"/>
    <w:rsid w:val="00C31D37"/>
    <w:rsid w:val="00C42315"/>
    <w:rsid w:val="00C7789F"/>
    <w:rsid w:val="00C82204"/>
    <w:rsid w:val="00CE2D44"/>
    <w:rsid w:val="00CE54C9"/>
    <w:rsid w:val="00D53C9C"/>
    <w:rsid w:val="00D70CCF"/>
    <w:rsid w:val="00D915BE"/>
    <w:rsid w:val="00E07B33"/>
    <w:rsid w:val="00E34F19"/>
    <w:rsid w:val="00E464A5"/>
    <w:rsid w:val="00EE1F61"/>
    <w:rsid w:val="00EE4B9E"/>
    <w:rsid w:val="00EE6D75"/>
    <w:rsid w:val="00F14068"/>
    <w:rsid w:val="00F14FDA"/>
    <w:rsid w:val="00F739A3"/>
    <w:rsid w:val="00F804E8"/>
    <w:rsid w:val="00FA01DB"/>
    <w:rsid w:val="00FB0FB0"/>
    <w:rsid w:val="00FC3F17"/>
    <w:rsid w:val="00FE6D9E"/>
    <w:rsid w:val="00FF1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315"/>
    <w:pPr>
      <w:spacing w:after="3" w:line="237" w:lineRule="auto"/>
      <w:ind w:left="-15" w:right="2" w:firstLine="556"/>
      <w:jc w:val="both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3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2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315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4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2315"/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styleId="a8">
    <w:name w:val="footer"/>
    <w:basedOn w:val="a"/>
    <w:link w:val="a9"/>
    <w:uiPriority w:val="99"/>
    <w:unhideWhenUsed/>
    <w:rsid w:val="00C4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2315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customStyle="1" w:styleId="2">
    <w:name w:val="Основной текст (2)_"/>
    <w:basedOn w:val="a0"/>
    <w:link w:val="20"/>
    <w:rsid w:val="00913C5E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13C5E"/>
    <w:pPr>
      <w:widowControl w:val="0"/>
      <w:shd w:val="clear" w:color="auto" w:fill="FFFFFF"/>
      <w:spacing w:before="360" w:after="0" w:line="293" w:lineRule="exact"/>
      <w:ind w:left="0" w:right="0" w:firstLine="0"/>
    </w:pPr>
    <w:rPr>
      <w:rFonts w:asciiTheme="minorHAnsi" w:hAnsiTheme="minorHAnsi" w:cstheme="minorBidi"/>
      <w:color w:val="auto"/>
      <w:szCs w:val="26"/>
      <w:lang w:eastAsia="en-US"/>
    </w:rPr>
  </w:style>
  <w:style w:type="paragraph" w:styleId="aa">
    <w:name w:val="List Paragraph"/>
    <w:basedOn w:val="a"/>
    <w:uiPriority w:val="34"/>
    <w:qFormat/>
    <w:rsid w:val="005A5CA6"/>
    <w:pPr>
      <w:ind w:left="720"/>
      <w:contextualSpacing/>
    </w:pPr>
  </w:style>
  <w:style w:type="paragraph" w:styleId="ab">
    <w:name w:val="Body Text Indent"/>
    <w:basedOn w:val="a"/>
    <w:link w:val="ac"/>
    <w:rsid w:val="00C31D37"/>
    <w:pPr>
      <w:spacing w:after="120" w:line="240" w:lineRule="auto"/>
      <w:ind w:left="283" w:right="0" w:firstLine="0"/>
      <w:jc w:val="left"/>
    </w:pPr>
    <w:rPr>
      <w:color w:val="auto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C31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70C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D70C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rmal (Web)"/>
    <w:basedOn w:val="a"/>
    <w:uiPriority w:val="99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s5">
    <w:name w:val="s5"/>
    <w:basedOn w:val="a0"/>
    <w:rsid w:val="00D70CCF"/>
  </w:style>
  <w:style w:type="paragraph" w:customStyle="1" w:styleId="p10">
    <w:name w:val="p10"/>
    <w:basedOn w:val="a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s7">
    <w:name w:val="s7"/>
    <w:basedOn w:val="a0"/>
    <w:rsid w:val="00D70CCF"/>
  </w:style>
  <w:style w:type="character" w:customStyle="1" w:styleId="s15">
    <w:name w:val="s15"/>
    <w:basedOn w:val="a0"/>
    <w:rsid w:val="00D70CCF"/>
  </w:style>
  <w:style w:type="character" w:customStyle="1" w:styleId="s12">
    <w:name w:val="s12"/>
    <w:basedOn w:val="a0"/>
    <w:rsid w:val="00D70CCF"/>
  </w:style>
  <w:style w:type="paragraph" w:customStyle="1" w:styleId="p22">
    <w:name w:val="p22"/>
    <w:basedOn w:val="a"/>
    <w:rsid w:val="00D70CCF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styleId="ae">
    <w:name w:val="Body Text"/>
    <w:basedOn w:val="a"/>
    <w:link w:val="af"/>
    <w:uiPriority w:val="99"/>
    <w:unhideWhenUsed/>
    <w:rsid w:val="008203ED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8203ED"/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customStyle="1" w:styleId="p4">
    <w:name w:val="p4"/>
    <w:basedOn w:val="a"/>
    <w:rsid w:val="008C45D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11</Pages>
  <Words>3135</Words>
  <Characters>17872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2</cp:lastModifiedBy>
  <cp:revision>60</cp:revision>
  <cp:lastPrinted>2017-11-02T11:21:00Z</cp:lastPrinted>
  <dcterms:created xsi:type="dcterms:W3CDTF">2016-09-13T05:44:00Z</dcterms:created>
  <dcterms:modified xsi:type="dcterms:W3CDTF">2020-01-31T12:35:00Z</dcterms:modified>
</cp:coreProperties>
</file>